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A00" w:rsidRPr="00FB3A00" w:rsidRDefault="00FB3A00" w:rsidP="00FB3A00">
      <w:pPr>
        <w:spacing w:after="0" w:line="240" w:lineRule="auto"/>
        <w:jc w:val="both"/>
        <w:textAlignment w:val="baseline"/>
        <w:outlineLvl w:val="0"/>
        <w:rPr>
          <w:rFonts w:ascii="Arial" w:eastAsia="Times New Roman" w:hAnsi="Arial" w:cs="Arial"/>
          <w:color w:val="CC0C35"/>
          <w:kern w:val="36"/>
          <w:sz w:val="36"/>
          <w:szCs w:val="36"/>
          <w:lang w:eastAsia="tr-TR"/>
        </w:rPr>
      </w:pPr>
      <w:r w:rsidRPr="00FB3A00">
        <w:rPr>
          <w:rFonts w:ascii="Arial" w:eastAsia="Times New Roman" w:hAnsi="Arial" w:cs="Arial"/>
          <w:color w:val="CC0C35"/>
          <w:kern w:val="36"/>
          <w:sz w:val="36"/>
          <w:szCs w:val="36"/>
          <w:lang w:eastAsia="tr-TR"/>
        </w:rPr>
        <w:t>Sıkça Sorulan Sorular</w:t>
      </w:r>
    </w:p>
    <w:p w:rsidR="008B7E00" w:rsidRDefault="008B7E00" w:rsidP="00FB3A00">
      <w:pPr>
        <w:shd w:val="clear" w:color="auto" w:fill="FFFFFF"/>
        <w:spacing w:after="150" w:line="240" w:lineRule="auto"/>
        <w:jc w:val="center"/>
        <w:textAlignment w:val="baseline"/>
        <w:rPr>
          <w:rFonts w:ascii="Times New Roman" w:eastAsia="Times New Roman" w:hAnsi="Times New Roman" w:cs="Times New Roman"/>
          <w:b/>
          <w:bCs/>
          <w:color w:val="333333"/>
          <w:sz w:val="24"/>
          <w:szCs w:val="24"/>
          <w:bdr w:val="none" w:sz="0" w:space="0" w:color="auto" w:frame="1"/>
          <w:lang w:eastAsia="tr-TR"/>
        </w:rPr>
      </w:pPr>
    </w:p>
    <w:p w:rsidR="00FB3A00" w:rsidRPr="00FB3A00" w:rsidRDefault="00FB3A00" w:rsidP="00FB3A00">
      <w:pPr>
        <w:shd w:val="clear" w:color="auto" w:fill="FFFFFF"/>
        <w:spacing w:after="150" w:line="240" w:lineRule="auto"/>
        <w:jc w:val="center"/>
        <w:textAlignment w:val="baseline"/>
        <w:rPr>
          <w:rFonts w:ascii="inherit" w:eastAsia="Times New Roman" w:hAnsi="inherit" w:cs="Arial"/>
          <w:color w:val="333333"/>
          <w:sz w:val="18"/>
          <w:szCs w:val="18"/>
          <w:lang w:eastAsia="tr-TR"/>
        </w:rPr>
      </w:pPr>
      <w:r w:rsidRPr="00FB3A00">
        <w:rPr>
          <w:rFonts w:ascii="Times New Roman" w:eastAsia="Times New Roman" w:hAnsi="Times New Roman" w:cs="Times New Roman"/>
          <w:b/>
          <w:bCs/>
          <w:color w:val="333333"/>
          <w:sz w:val="24"/>
          <w:szCs w:val="24"/>
          <w:bdr w:val="none" w:sz="0" w:space="0" w:color="auto" w:frame="1"/>
          <w:lang w:eastAsia="tr-TR"/>
        </w:rPr>
        <w:t>Tüketici Hakem Heyeti İle İlgili Sıkça Sorulan Sorular</w:t>
      </w:r>
      <w:r w:rsidRPr="00FB3A00">
        <w:rPr>
          <w:rFonts w:ascii="inherit" w:eastAsia="Times New Roman" w:hAnsi="inherit" w:cs="Arial"/>
          <w:color w:val="333333"/>
          <w:sz w:val="18"/>
          <w:szCs w:val="18"/>
          <w:lang w:eastAsia="tr-TR"/>
        </w:rPr>
        <w:br/>
        <w:t> </w:t>
      </w:r>
    </w:p>
    <w:p w:rsidR="00FB3A00" w:rsidRPr="00FB3A00" w:rsidRDefault="00FB3A00" w:rsidP="00FB3A00">
      <w:pPr>
        <w:numPr>
          <w:ilvl w:val="0"/>
          <w:numId w:val="1"/>
        </w:numPr>
        <w:shd w:val="clear" w:color="auto" w:fill="FFFFFF"/>
        <w:spacing w:after="0" w:line="240" w:lineRule="auto"/>
        <w:jc w:val="both"/>
        <w:textAlignment w:val="baseline"/>
        <w:rPr>
          <w:rFonts w:ascii="Arial" w:eastAsia="Times New Roman" w:hAnsi="Arial" w:cs="Arial"/>
          <w:color w:val="333333"/>
          <w:sz w:val="18"/>
          <w:szCs w:val="18"/>
          <w:lang w:eastAsia="tr-TR"/>
        </w:rPr>
      </w:pPr>
      <w:r w:rsidRPr="00FB3A00">
        <w:rPr>
          <w:rFonts w:ascii="Times New Roman" w:eastAsia="Times New Roman" w:hAnsi="Times New Roman" w:cs="Times New Roman"/>
          <w:b/>
          <w:bCs/>
          <w:color w:val="333333"/>
          <w:sz w:val="24"/>
          <w:szCs w:val="24"/>
          <w:bdr w:val="none" w:sz="0" w:space="0" w:color="auto" w:frame="1"/>
          <w:lang w:eastAsia="tr-TR"/>
        </w:rPr>
        <w:t>Tüketici Hakem Heyeti nedir?</w:t>
      </w:r>
    </w:p>
    <w:p w:rsidR="00FB3A00" w:rsidRPr="00FB3A00" w:rsidRDefault="00FB3A00" w:rsidP="004D69D1">
      <w:pPr>
        <w:shd w:val="clear" w:color="auto" w:fill="FFFFFF"/>
        <w:spacing w:after="0" w:line="240" w:lineRule="auto"/>
        <w:ind w:firstLine="709"/>
        <w:textAlignment w:val="baseline"/>
        <w:rPr>
          <w:rFonts w:ascii="inherit" w:eastAsia="Times New Roman" w:hAnsi="inherit" w:cs="Arial"/>
          <w:color w:val="333333"/>
          <w:sz w:val="18"/>
          <w:szCs w:val="18"/>
          <w:lang w:eastAsia="tr-TR"/>
        </w:rPr>
      </w:pPr>
      <w:r w:rsidRPr="00FB3A00">
        <w:rPr>
          <w:rFonts w:ascii="Times New Roman" w:eastAsia="Times New Roman" w:hAnsi="Times New Roman" w:cs="Times New Roman"/>
          <w:color w:val="333333"/>
          <w:sz w:val="24"/>
          <w:szCs w:val="24"/>
          <w:bdr w:val="none" w:sz="0" w:space="0" w:color="auto" w:frame="1"/>
          <w:lang w:eastAsia="tr-TR"/>
        </w:rPr>
        <w:t>Tüketici işlemleri ile tüketiciye yönelik uygulamalardan doğabilecek uyuşmazlıklara çözüm bulmak amacıyla kurulan karar mercileridir.</w:t>
      </w:r>
      <w:r w:rsidRPr="00FB3A00">
        <w:rPr>
          <w:rFonts w:ascii="inherit" w:eastAsia="Times New Roman" w:hAnsi="inherit" w:cs="Arial"/>
          <w:color w:val="333333"/>
          <w:sz w:val="18"/>
          <w:szCs w:val="18"/>
          <w:lang w:eastAsia="tr-TR"/>
        </w:rPr>
        <w:br/>
        <w:t> </w:t>
      </w:r>
    </w:p>
    <w:p w:rsidR="00FB3A00" w:rsidRPr="00FB3A00" w:rsidRDefault="00FB3A00" w:rsidP="00FB3A00">
      <w:pPr>
        <w:numPr>
          <w:ilvl w:val="0"/>
          <w:numId w:val="2"/>
        </w:numPr>
        <w:spacing w:after="0" w:line="240" w:lineRule="auto"/>
        <w:jc w:val="both"/>
        <w:textAlignment w:val="baseline"/>
        <w:rPr>
          <w:rFonts w:ascii="Arial" w:eastAsia="Times New Roman" w:hAnsi="Arial" w:cs="Arial"/>
          <w:color w:val="333333"/>
          <w:sz w:val="18"/>
          <w:szCs w:val="18"/>
          <w:lang w:eastAsia="tr-TR"/>
        </w:rPr>
      </w:pPr>
      <w:r w:rsidRPr="00FB3A00">
        <w:rPr>
          <w:rFonts w:ascii="Times New Roman" w:eastAsia="Times New Roman" w:hAnsi="Times New Roman" w:cs="Times New Roman"/>
          <w:b/>
          <w:bCs/>
          <w:color w:val="333333"/>
          <w:sz w:val="24"/>
          <w:szCs w:val="24"/>
          <w:bdr w:val="none" w:sz="0" w:space="0" w:color="auto" w:frame="1"/>
          <w:lang w:eastAsia="tr-TR"/>
        </w:rPr>
        <w:t>Hakem Heyetleri ve Tüketici Mahkemeleri nerededir?</w:t>
      </w:r>
      <w:r w:rsidRPr="00FB3A00">
        <w:rPr>
          <w:rFonts w:ascii="Times New Roman" w:eastAsia="Times New Roman" w:hAnsi="Times New Roman" w:cs="Times New Roman"/>
          <w:color w:val="333333"/>
          <w:sz w:val="24"/>
          <w:szCs w:val="24"/>
          <w:bdr w:val="none" w:sz="0" w:space="0" w:color="auto" w:frame="1"/>
          <w:lang w:eastAsia="tr-TR"/>
        </w:rPr>
        <w:t> </w:t>
      </w:r>
      <w:r w:rsidRPr="00FB3A00">
        <w:rPr>
          <w:rFonts w:ascii="Times New Roman" w:eastAsia="Times New Roman" w:hAnsi="Times New Roman" w:cs="Times New Roman"/>
          <w:b/>
          <w:bCs/>
          <w:color w:val="333333"/>
          <w:sz w:val="24"/>
          <w:szCs w:val="24"/>
          <w:bdr w:val="none" w:sz="0" w:space="0" w:color="auto" w:frame="1"/>
          <w:shd w:val="clear" w:color="auto" w:fill="FFFFFF"/>
          <w:lang w:eastAsia="tr-TR"/>
        </w:rPr>
        <w:t>Herhangi bir tüketici hakem heyetine başvuruda bulunabilir miyim? </w:t>
      </w:r>
    </w:p>
    <w:p w:rsidR="00FB3A00" w:rsidRPr="00FB3A00" w:rsidRDefault="00FB3A00" w:rsidP="00FB3A00">
      <w:pPr>
        <w:spacing w:after="0" w:line="240" w:lineRule="auto"/>
        <w:ind w:firstLine="709"/>
        <w:jc w:val="both"/>
        <w:textAlignment w:val="baseline"/>
        <w:rPr>
          <w:rFonts w:ascii="inherit" w:eastAsia="Times New Roman" w:hAnsi="inherit" w:cs="Arial"/>
          <w:color w:val="333333"/>
          <w:sz w:val="18"/>
          <w:szCs w:val="18"/>
          <w:lang w:eastAsia="tr-TR"/>
        </w:rPr>
      </w:pPr>
      <w:r w:rsidRPr="00FB3A00">
        <w:rPr>
          <w:rFonts w:ascii="Times New Roman" w:eastAsia="Times New Roman" w:hAnsi="Times New Roman" w:cs="Times New Roman"/>
          <w:color w:val="333333"/>
          <w:sz w:val="24"/>
          <w:szCs w:val="24"/>
          <w:bdr w:val="none" w:sz="0" w:space="0" w:color="auto" w:frame="1"/>
          <w:shd w:val="clear" w:color="auto" w:fill="FFFFFF"/>
          <w:lang w:eastAsia="tr-TR"/>
        </w:rPr>
        <w:t>Hakem Heyetleri illerde Ticaret İl Müdürlüğü, ilçelerde ise Kaymakamlıklar tarafından belirlenen binalardadır.</w:t>
      </w:r>
      <w:r w:rsidRPr="00FB3A00">
        <w:rPr>
          <w:rFonts w:ascii="Times New Roman" w:eastAsia="Times New Roman" w:hAnsi="Times New Roman" w:cs="Times New Roman"/>
          <w:color w:val="333333"/>
          <w:sz w:val="24"/>
          <w:szCs w:val="24"/>
          <w:bdr w:val="none" w:sz="0" w:space="0" w:color="auto" w:frame="1"/>
          <w:lang w:eastAsia="tr-TR"/>
        </w:rPr>
        <w:t> </w:t>
      </w:r>
      <w:r w:rsidRPr="00FB3A00">
        <w:rPr>
          <w:rFonts w:ascii="Times New Roman" w:eastAsia="Times New Roman" w:hAnsi="Times New Roman" w:cs="Times New Roman"/>
          <w:color w:val="333333"/>
          <w:sz w:val="24"/>
          <w:szCs w:val="24"/>
          <w:bdr w:val="none" w:sz="0" w:space="0" w:color="auto" w:frame="1"/>
          <w:shd w:val="clear" w:color="auto" w:fill="FFFFFF"/>
          <w:lang w:eastAsia="tr-TR"/>
        </w:rPr>
        <w:t>Tüketici Mahkemeleri ise illerde Adliye binalarında bulunmaktadır.</w:t>
      </w:r>
      <w:r w:rsidRPr="00FB3A00">
        <w:rPr>
          <w:rFonts w:ascii="Times New Roman" w:eastAsia="Times New Roman" w:hAnsi="Times New Roman" w:cs="Times New Roman"/>
          <w:color w:val="333333"/>
          <w:sz w:val="24"/>
          <w:szCs w:val="24"/>
          <w:bdr w:val="none" w:sz="0" w:space="0" w:color="auto" w:frame="1"/>
          <w:lang w:eastAsia="tr-TR"/>
        </w:rPr>
        <w:t> </w:t>
      </w:r>
      <w:r w:rsidRPr="00FB3A00">
        <w:rPr>
          <w:rFonts w:ascii="Times New Roman" w:eastAsia="Times New Roman" w:hAnsi="Times New Roman" w:cs="Times New Roman"/>
          <w:color w:val="333333"/>
          <w:sz w:val="24"/>
          <w:szCs w:val="24"/>
          <w:bdr w:val="none" w:sz="0" w:space="0" w:color="auto" w:frame="1"/>
          <w:shd w:val="clear" w:color="auto" w:fill="FFFFFF"/>
          <w:lang w:eastAsia="tr-TR"/>
        </w:rPr>
        <w:t>Başvurular, tüketicinin ikametinin bulunduğu veya tüketici işleminin yapıldığı yerdeki tüketici hakem heyetine yapılabilir.</w:t>
      </w:r>
    </w:p>
    <w:p w:rsidR="00FB3A00" w:rsidRPr="00FB3A00" w:rsidRDefault="00FB3A00" w:rsidP="00FB3A00">
      <w:pPr>
        <w:spacing w:after="0" w:line="240" w:lineRule="auto"/>
        <w:ind w:firstLine="709"/>
        <w:jc w:val="both"/>
        <w:textAlignment w:val="baseline"/>
        <w:rPr>
          <w:rFonts w:ascii="inherit" w:eastAsia="Times New Roman" w:hAnsi="inherit" w:cs="Arial"/>
          <w:color w:val="333333"/>
          <w:sz w:val="18"/>
          <w:szCs w:val="18"/>
          <w:lang w:eastAsia="tr-TR"/>
        </w:rPr>
      </w:pPr>
      <w:r w:rsidRPr="00FB3A00">
        <w:rPr>
          <w:rFonts w:ascii="inherit" w:eastAsia="Times New Roman" w:hAnsi="inherit" w:cs="Arial"/>
          <w:color w:val="333333"/>
          <w:sz w:val="18"/>
          <w:szCs w:val="18"/>
          <w:lang w:eastAsia="tr-TR"/>
        </w:rPr>
        <w:t> </w:t>
      </w:r>
    </w:p>
    <w:p w:rsidR="004D69D1" w:rsidRPr="004D69D1" w:rsidRDefault="00FB3A00" w:rsidP="004D69D1">
      <w:pPr>
        <w:numPr>
          <w:ilvl w:val="0"/>
          <w:numId w:val="3"/>
        </w:numPr>
        <w:spacing w:after="0" w:line="240" w:lineRule="auto"/>
        <w:textAlignment w:val="baseline"/>
        <w:rPr>
          <w:rFonts w:ascii="Arial" w:eastAsia="Times New Roman" w:hAnsi="Arial" w:cs="Arial"/>
          <w:color w:val="333333"/>
          <w:sz w:val="18"/>
          <w:szCs w:val="18"/>
          <w:lang w:eastAsia="tr-TR"/>
        </w:rPr>
      </w:pPr>
      <w:r w:rsidRPr="00FB3A00">
        <w:rPr>
          <w:rFonts w:ascii="Times New Roman" w:eastAsia="Times New Roman" w:hAnsi="Times New Roman" w:cs="Times New Roman"/>
          <w:b/>
          <w:bCs/>
          <w:color w:val="333333"/>
          <w:sz w:val="24"/>
          <w:szCs w:val="24"/>
          <w:bdr w:val="none" w:sz="0" w:space="0" w:color="auto" w:frame="1"/>
          <w:lang w:eastAsia="tr-TR"/>
        </w:rPr>
        <w:t>Ayıplı Mal nedir?</w:t>
      </w:r>
    </w:p>
    <w:p w:rsidR="00FB3A00" w:rsidRPr="00FB3A00" w:rsidRDefault="00FB3A00" w:rsidP="004D69D1">
      <w:pPr>
        <w:spacing w:after="0" w:line="240" w:lineRule="auto"/>
        <w:ind w:left="720"/>
        <w:jc w:val="both"/>
        <w:textAlignment w:val="baseline"/>
        <w:rPr>
          <w:rFonts w:ascii="Arial" w:eastAsia="Times New Roman" w:hAnsi="Arial" w:cs="Arial"/>
          <w:color w:val="333333"/>
          <w:sz w:val="18"/>
          <w:szCs w:val="18"/>
          <w:lang w:eastAsia="tr-TR"/>
        </w:rPr>
      </w:pPr>
      <w:r w:rsidRPr="00FB3A00">
        <w:rPr>
          <w:rFonts w:ascii="Times New Roman" w:eastAsia="Times New Roman" w:hAnsi="Times New Roman" w:cs="Times New Roman"/>
          <w:color w:val="333333"/>
          <w:sz w:val="24"/>
          <w:szCs w:val="24"/>
          <w:bdr w:val="none" w:sz="0" w:space="0" w:color="auto" w:frame="1"/>
          <w:lang w:eastAsia="tr-TR"/>
        </w:rPr>
        <w:br/>
        <w:t xml:space="preserve">       </w:t>
      </w:r>
      <w:proofErr w:type="spellStart"/>
      <w:proofErr w:type="gramStart"/>
      <w:r w:rsidRPr="00FB3A00">
        <w:rPr>
          <w:rFonts w:ascii="Times New Roman" w:eastAsia="Times New Roman" w:hAnsi="Times New Roman" w:cs="Times New Roman"/>
          <w:color w:val="333333"/>
          <w:sz w:val="24"/>
          <w:szCs w:val="24"/>
          <w:bdr w:val="none" w:sz="0" w:space="0" w:color="auto" w:frame="1"/>
          <w:lang w:eastAsia="tr-TR"/>
        </w:rPr>
        <w:t>a</w:t>
      </w:r>
      <w:proofErr w:type="gramEnd"/>
      <w:r w:rsidRPr="00FB3A00">
        <w:rPr>
          <w:rFonts w:ascii="Times New Roman" w:eastAsia="Times New Roman" w:hAnsi="Times New Roman" w:cs="Times New Roman"/>
          <w:color w:val="333333"/>
          <w:sz w:val="24"/>
          <w:szCs w:val="24"/>
          <w:bdr w:val="none" w:sz="0" w:space="0" w:color="auto" w:frame="1"/>
          <w:lang w:eastAsia="tr-TR"/>
        </w:rPr>
        <w:t>.Ayıplı</w:t>
      </w:r>
      <w:proofErr w:type="spellEnd"/>
      <w:r w:rsidRPr="00FB3A00">
        <w:rPr>
          <w:rFonts w:ascii="Times New Roman" w:eastAsia="Times New Roman" w:hAnsi="Times New Roman" w:cs="Times New Roman"/>
          <w:color w:val="333333"/>
          <w:sz w:val="24"/>
          <w:szCs w:val="24"/>
          <w:bdr w:val="none" w:sz="0" w:space="0" w:color="auto" w:frame="1"/>
          <w:lang w:eastAsia="tr-TR"/>
        </w:rPr>
        <w:t xml:space="preserve"> mal, tüketiciye teslimi anında, taraflarca kararlaştırılmış olan örnek ya da modele uygun olmaması ya da  objektif olarak sahip olması gereken özellikleri taşımaması nedeniyle sözleşmeye aykırı olan maldır.</w:t>
      </w:r>
      <w:r w:rsidRPr="00FB3A00">
        <w:rPr>
          <w:rFonts w:ascii="Times New Roman" w:eastAsia="Times New Roman" w:hAnsi="Times New Roman" w:cs="Times New Roman"/>
          <w:color w:val="333333"/>
          <w:sz w:val="24"/>
          <w:szCs w:val="24"/>
          <w:bdr w:val="none" w:sz="0" w:space="0" w:color="auto" w:frame="1"/>
          <w:lang w:eastAsia="tr-TR"/>
        </w:rPr>
        <w:br/>
        <w:t xml:space="preserve">        </w:t>
      </w:r>
      <w:proofErr w:type="spellStart"/>
      <w:proofErr w:type="gramStart"/>
      <w:r w:rsidRPr="00FB3A00">
        <w:rPr>
          <w:rFonts w:ascii="Times New Roman" w:eastAsia="Times New Roman" w:hAnsi="Times New Roman" w:cs="Times New Roman"/>
          <w:color w:val="333333"/>
          <w:sz w:val="24"/>
          <w:szCs w:val="24"/>
          <w:bdr w:val="none" w:sz="0" w:space="0" w:color="auto" w:frame="1"/>
          <w:lang w:eastAsia="tr-TR"/>
        </w:rPr>
        <w:t>b</w:t>
      </w:r>
      <w:proofErr w:type="gramEnd"/>
      <w:r w:rsidRPr="00FB3A00">
        <w:rPr>
          <w:rFonts w:ascii="Times New Roman" w:eastAsia="Times New Roman" w:hAnsi="Times New Roman" w:cs="Times New Roman"/>
          <w:color w:val="333333"/>
          <w:sz w:val="24"/>
          <w:szCs w:val="24"/>
          <w:bdr w:val="none" w:sz="0" w:space="0" w:color="auto" w:frame="1"/>
          <w:lang w:eastAsia="tr-TR"/>
        </w:rPr>
        <w:t>.Ambalajında</w:t>
      </w:r>
      <w:proofErr w:type="spellEnd"/>
      <w:r w:rsidRPr="00FB3A00">
        <w:rPr>
          <w:rFonts w:ascii="Times New Roman" w:eastAsia="Times New Roman" w:hAnsi="Times New Roman" w:cs="Times New Roman"/>
          <w:color w:val="333333"/>
          <w:sz w:val="24"/>
          <w:szCs w:val="24"/>
          <w:bdr w:val="none" w:sz="0" w:space="0" w:color="auto" w:frame="1"/>
          <w:lang w:eastAsia="tr-TR"/>
        </w:rPr>
        <w:t xml:space="preserve">, etiketinde, tanıtma ve kullanma kılavuzunda, internet </w:t>
      </w:r>
      <w:proofErr w:type="spellStart"/>
      <w:r w:rsidRPr="00FB3A00">
        <w:rPr>
          <w:rFonts w:ascii="Times New Roman" w:eastAsia="Times New Roman" w:hAnsi="Times New Roman" w:cs="Times New Roman"/>
          <w:color w:val="333333"/>
          <w:sz w:val="24"/>
          <w:szCs w:val="24"/>
          <w:bdr w:val="none" w:sz="0" w:space="0" w:color="auto" w:frame="1"/>
          <w:lang w:eastAsia="tr-TR"/>
        </w:rPr>
        <w:t>portalında</w:t>
      </w:r>
      <w:proofErr w:type="spellEnd"/>
      <w:r w:rsidRPr="00FB3A00">
        <w:rPr>
          <w:rFonts w:ascii="Times New Roman" w:eastAsia="Times New Roman" w:hAnsi="Times New Roman" w:cs="Times New Roman"/>
          <w:color w:val="333333"/>
          <w:sz w:val="24"/>
          <w:szCs w:val="24"/>
          <w:bdr w:val="none" w:sz="0" w:space="0" w:color="auto" w:frame="1"/>
          <w:lang w:eastAsia="tr-TR"/>
        </w:rPr>
        <w:t xml:space="preserve"> ya da reklam ve ilanlarında yer alan  özelliklerinden bir veya birden fazlasını taşımayan; satıcı tarafından bildirilen veya teknik düzenlemesinde tespit  edilen niteliğe aykırı olan; muadili olan malların kullanım amacını karşılamayan, tüketicinin makul olarak beklediği faydaları azaltan veya ortadan kaldıran maddi, hukuki veya ekonomik eksiklikler içeren mallar da ayıplı olarak kabul  edilir.</w:t>
      </w:r>
      <w:r w:rsidRPr="00FB3A00">
        <w:rPr>
          <w:rFonts w:ascii="Times New Roman" w:eastAsia="Times New Roman" w:hAnsi="Times New Roman" w:cs="Times New Roman"/>
          <w:color w:val="333333"/>
          <w:sz w:val="24"/>
          <w:szCs w:val="24"/>
          <w:bdr w:val="none" w:sz="0" w:space="0" w:color="auto" w:frame="1"/>
          <w:lang w:eastAsia="tr-TR"/>
        </w:rPr>
        <w:br/>
        <w:t xml:space="preserve">      </w:t>
      </w:r>
      <w:proofErr w:type="spellStart"/>
      <w:proofErr w:type="gramStart"/>
      <w:r w:rsidRPr="00FB3A00">
        <w:rPr>
          <w:rFonts w:ascii="Times New Roman" w:eastAsia="Times New Roman" w:hAnsi="Times New Roman" w:cs="Times New Roman"/>
          <w:color w:val="333333"/>
          <w:sz w:val="24"/>
          <w:szCs w:val="24"/>
          <w:bdr w:val="none" w:sz="0" w:space="0" w:color="auto" w:frame="1"/>
          <w:lang w:eastAsia="tr-TR"/>
        </w:rPr>
        <w:t>c</w:t>
      </w:r>
      <w:proofErr w:type="gramEnd"/>
      <w:r w:rsidRPr="00FB3A00">
        <w:rPr>
          <w:rFonts w:ascii="Times New Roman" w:eastAsia="Times New Roman" w:hAnsi="Times New Roman" w:cs="Times New Roman"/>
          <w:color w:val="333333"/>
          <w:sz w:val="24"/>
          <w:szCs w:val="24"/>
          <w:bdr w:val="none" w:sz="0" w:space="0" w:color="auto" w:frame="1"/>
          <w:lang w:eastAsia="tr-TR"/>
        </w:rPr>
        <w:t>.Sözleşmeye</w:t>
      </w:r>
      <w:proofErr w:type="spellEnd"/>
      <w:r w:rsidRPr="00FB3A00">
        <w:rPr>
          <w:rFonts w:ascii="Times New Roman" w:eastAsia="Times New Roman" w:hAnsi="Times New Roman" w:cs="Times New Roman"/>
          <w:color w:val="333333"/>
          <w:sz w:val="24"/>
          <w:szCs w:val="24"/>
          <w:bdr w:val="none" w:sz="0" w:space="0" w:color="auto" w:frame="1"/>
          <w:lang w:eastAsia="tr-TR"/>
        </w:rPr>
        <w:t xml:space="preserve"> konu olan malın, sözleşmede kararlaştırılan süre içinde teslim edilmemesi veya montajının satıcı tarafından veya onun sorumluluğu altında gerçekleştirildiği durumlarda gereği gibi monte edilmemesi sözleşmeye aykırı ifa </w:t>
      </w:r>
      <w:proofErr w:type="gramStart"/>
      <w:r w:rsidRPr="00FB3A00">
        <w:rPr>
          <w:rFonts w:ascii="Times New Roman" w:eastAsia="Times New Roman" w:hAnsi="Times New Roman" w:cs="Times New Roman"/>
          <w:color w:val="333333"/>
          <w:sz w:val="24"/>
          <w:szCs w:val="24"/>
          <w:bdr w:val="none" w:sz="0" w:space="0" w:color="auto" w:frame="1"/>
          <w:lang w:eastAsia="tr-TR"/>
        </w:rPr>
        <w:t>olarak</w:t>
      </w:r>
      <w:proofErr w:type="gramEnd"/>
      <w:r w:rsidRPr="00FB3A00">
        <w:rPr>
          <w:rFonts w:ascii="Times New Roman" w:eastAsia="Times New Roman" w:hAnsi="Times New Roman" w:cs="Times New Roman"/>
          <w:color w:val="333333"/>
          <w:sz w:val="24"/>
          <w:szCs w:val="24"/>
          <w:bdr w:val="none" w:sz="0" w:space="0" w:color="auto" w:frame="1"/>
          <w:lang w:eastAsia="tr-TR"/>
        </w:rPr>
        <w:t xml:space="preserve"> değerlendirilir. Malın montajının tüketici tarafından yapılmasının öngörüldüğü hâllerde, montaj talimatındaki yanlışlık veya eksiklik nedeniyle montaj hatalı yapılmışsa, sözleşmeye aykırı ifa söz konusu olur.</w:t>
      </w:r>
    </w:p>
    <w:p w:rsidR="00FB3A00" w:rsidRPr="00FB3A00" w:rsidRDefault="00FB3A00" w:rsidP="00FB3A00">
      <w:pPr>
        <w:spacing w:after="0" w:line="240" w:lineRule="auto"/>
        <w:jc w:val="both"/>
        <w:textAlignment w:val="baseline"/>
        <w:rPr>
          <w:rFonts w:ascii="inherit" w:eastAsia="Times New Roman" w:hAnsi="inherit" w:cs="Arial"/>
          <w:color w:val="333333"/>
          <w:sz w:val="18"/>
          <w:szCs w:val="18"/>
          <w:lang w:eastAsia="tr-TR"/>
        </w:rPr>
      </w:pPr>
      <w:r w:rsidRPr="00FB3A00">
        <w:rPr>
          <w:rFonts w:ascii="inherit" w:eastAsia="Times New Roman" w:hAnsi="inherit" w:cs="Arial"/>
          <w:color w:val="333333"/>
          <w:sz w:val="18"/>
          <w:szCs w:val="18"/>
          <w:lang w:eastAsia="tr-TR"/>
        </w:rPr>
        <w:t> </w:t>
      </w:r>
    </w:p>
    <w:p w:rsidR="00FB3A00" w:rsidRPr="00FB3A00" w:rsidRDefault="00FB3A00" w:rsidP="00FB3A00">
      <w:pPr>
        <w:numPr>
          <w:ilvl w:val="0"/>
          <w:numId w:val="4"/>
        </w:numPr>
        <w:spacing w:after="0" w:line="240" w:lineRule="auto"/>
        <w:jc w:val="both"/>
        <w:textAlignment w:val="baseline"/>
        <w:rPr>
          <w:rFonts w:ascii="Arial" w:eastAsia="Times New Roman" w:hAnsi="Arial" w:cs="Arial"/>
          <w:color w:val="333333"/>
          <w:sz w:val="18"/>
          <w:szCs w:val="18"/>
          <w:lang w:eastAsia="tr-TR"/>
        </w:rPr>
      </w:pPr>
      <w:r w:rsidRPr="00FB3A00">
        <w:rPr>
          <w:rFonts w:ascii="Times New Roman" w:eastAsia="Times New Roman" w:hAnsi="Times New Roman" w:cs="Times New Roman"/>
          <w:b/>
          <w:bCs/>
          <w:color w:val="333333"/>
          <w:sz w:val="24"/>
          <w:szCs w:val="24"/>
          <w:bdr w:val="none" w:sz="0" w:space="0" w:color="auto" w:frame="1"/>
          <w:lang w:eastAsia="tr-TR"/>
        </w:rPr>
        <w:t>Tüketici Hakem Heyetine kimler başvurabilir?</w:t>
      </w:r>
    </w:p>
    <w:p w:rsidR="00FB3A00" w:rsidRPr="00FB3A00" w:rsidRDefault="00FB3A00" w:rsidP="004D69D1">
      <w:pPr>
        <w:spacing w:after="0" w:line="240" w:lineRule="auto"/>
        <w:ind w:firstLine="709"/>
        <w:textAlignment w:val="baseline"/>
        <w:rPr>
          <w:rFonts w:ascii="inherit" w:eastAsia="Times New Roman" w:hAnsi="inherit" w:cs="Arial"/>
          <w:color w:val="333333"/>
          <w:sz w:val="18"/>
          <w:szCs w:val="18"/>
          <w:lang w:eastAsia="tr-TR"/>
        </w:rPr>
      </w:pPr>
      <w:r w:rsidRPr="00FB3A00">
        <w:rPr>
          <w:rFonts w:ascii="Times New Roman" w:eastAsia="Times New Roman" w:hAnsi="Times New Roman" w:cs="Times New Roman"/>
          <w:color w:val="333333"/>
          <w:sz w:val="24"/>
          <w:szCs w:val="24"/>
          <w:bdr w:val="none" w:sz="0" w:space="0" w:color="auto" w:frame="1"/>
          <w:shd w:val="clear" w:color="auto" w:fill="FFFFFF"/>
          <w:lang w:eastAsia="tr-TR"/>
        </w:rPr>
        <w:t>Şikâyetin konusu tüketici işlemini kapsayan ve parasal sınırları ( il ve ilçe ) dâhilinde olan tüm şikâyetlerle ilgili başvuru yapılabilir.</w:t>
      </w:r>
      <w:r w:rsidRPr="00FB3A00">
        <w:rPr>
          <w:rFonts w:ascii="inherit" w:eastAsia="Times New Roman" w:hAnsi="inherit" w:cs="Arial"/>
          <w:color w:val="333333"/>
          <w:sz w:val="18"/>
          <w:szCs w:val="18"/>
          <w:lang w:eastAsia="tr-TR"/>
        </w:rPr>
        <w:br/>
        <w:t> </w:t>
      </w:r>
    </w:p>
    <w:p w:rsidR="00FB3A00" w:rsidRPr="00FB3A00" w:rsidRDefault="00FB3A00" w:rsidP="00FB3A00">
      <w:pPr>
        <w:numPr>
          <w:ilvl w:val="0"/>
          <w:numId w:val="5"/>
        </w:numPr>
        <w:spacing w:after="0" w:line="240" w:lineRule="auto"/>
        <w:jc w:val="both"/>
        <w:textAlignment w:val="baseline"/>
        <w:rPr>
          <w:rFonts w:ascii="Arial" w:eastAsia="Times New Roman" w:hAnsi="Arial" w:cs="Arial"/>
          <w:color w:val="333333"/>
          <w:sz w:val="18"/>
          <w:szCs w:val="18"/>
          <w:lang w:eastAsia="tr-TR"/>
        </w:rPr>
      </w:pPr>
      <w:r w:rsidRPr="00FB3A00">
        <w:rPr>
          <w:rFonts w:ascii="Times New Roman" w:eastAsia="Times New Roman" w:hAnsi="Times New Roman" w:cs="Times New Roman"/>
          <w:b/>
          <w:bCs/>
          <w:color w:val="333333"/>
          <w:sz w:val="24"/>
          <w:szCs w:val="24"/>
          <w:bdr w:val="none" w:sz="0" w:space="0" w:color="auto" w:frame="1"/>
          <w:lang w:eastAsia="tr-TR"/>
        </w:rPr>
        <w:t>Uyuşmazlığım ile ilgili nereye ve nasıl başvurabilirim? Başvuru ücretli midir?</w:t>
      </w:r>
    </w:p>
    <w:p w:rsidR="00FB3A00" w:rsidRPr="00FB3A00" w:rsidRDefault="00FB3A00" w:rsidP="004D69D1">
      <w:pPr>
        <w:spacing w:after="0" w:line="240" w:lineRule="auto"/>
        <w:textAlignment w:val="baseline"/>
        <w:rPr>
          <w:rFonts w:ascii="inherit" w:eastAsia="Times New Roman" w:hAnsi="inherit" w:cs="Arial"/>
          <w:color w:val="333333"/>
          <w:sz w:val="18"/>
          <w:szCs w:val="18"/>
          <w:lang w:eastAsia="tr-TR"/>
        </w:rPr>
      </w:pPr>
      <w:r w:rsidRPr="00FB3A00">
        <w:rPr>
          <w:rFonts w:ascii="Times New Roman" w:eastAsia="Times New Roman" w:hAnsi="Times New Roman" w:cs="Times New Roman"/>
          <w:color w:val="333333"/>
          <w:sz w:val="24"/>
          <w:szCs w:val="24"/>
          <w:bdr w:val="none" w:sz="0" w:space="0" w:color="auto" w:frame="1"/>
          <w:shd w:val="clear" w:color="auto" w:fill="FFFFFF"/>
          <w:lang w:eastAsia="tr-TR"/>
        </w:rPr>
        <w:t>             Başvurudan herhangi bir ücret alınmamaktadır.</w:t>
      </w:r>
      <w:r w:rsidRPr="00FB3A00">
        <w:rPr>
          <w:rFonts w:ascii="Times New Roman" w:eastAsia="Times New Roman" w:hAnsi="Times New Roman" w:cs="Times New Roman"/>
          <w:color w:val="333333"/>
          <w:sz w:val="24"/>
          <w:szCs w:val="24"/>
          <w:bdr w:val="none" w:sz="0" w:space="0" w:color="auto" w:frame="1"/>
          <w:lang w:eastAsia="tr-TR"/>
        </w:rPr>
        <w:br/>
      </w:r>
      <w:r w:rsidR="004D69D1">
        <w:rPr>
          <w:rFonts w:ascii="Times New Roman" w:eastAsia="Times New Roman" w:hAnsi="Times New Roman" w:cs="Times New Roman"/>
          <w:i/>
          <w:iCs/>
          <w:color w:val="333333"/>
          <w:sz w:val="24"/>
          <w:szCs w:val="24"/>
          <w:bdr w:val="none" w:sz="0" w:space="0" w:color="auto" w:frame="1"/>
          <w:shd w:val="clear" w:color="auto" w:fill="FFFFFF"/>
          <w:lang w:eastAsia="tr-TR"/>
        </w:rPr>
        <w:t>2018</w:t>
      </w:r>
      <w:r w:rsidRPr="00FB3A00">
        <w:rPr>
          <w:rFonts w:ascii="Times New Roman" w:eastAsia="Times New Roman" w:hAnsi="Times New Roman" w:cs="Times New Roman"/>
          <w:i/>
          <w:iCs/>
          <w:color w:val="333333"/>
          <w:sz w:val="24"/>
          <w:szCs w:val="24"/>
          <w:bdr w:val="none" w:sz="0" w:space="0" w:color="auto" w:frame="1"/>
          <w:shd w:val="clear" w:color="auto" w:fill="FFFFFF"/>
          <w:lang w:eastAsia="tr-TR"/>
        </w:rPr>
        <w:t xml:space="preserve"> yılı için Uyuşmazlığınızın değeri:</w:t>
      </w:r>
      <w:r w:rsidRPr="00FB3A00">
        <w:rPr>
          <w:rFonts w:ascii="Times New Roman" w:eastAsia="Times New Roman" w:hAnsi="Times New Roman" w:cs="Times New Roman"/>
          <w:color w:val="333333"/>
          <w:sz w:val="24"/>
          <w:szCs w:val="24"/>
          <w:bdr w:val="none" w:sz="0" w:space="0" w:color="auto" w:frame="1"/>
          <w:lang w:eastAsia="tr-TR"/>
        </w:rPr>
        <w:br/>
        <w:t> </w:t>
      </w:r>
    </w:p>
    <w:p w:rsidR="00FB3A00" w:rsidRPr="00FB3A00" w:rsidRDefault="004D69D1" w:rsidP="00FB3A00">
      <w:pPr>
        <w:numPr>
          <w:ilvl w:val="0"/>
          <w:numId w:val="6"/>
        </w:numPr>
        <w:shd w:val="clear" w:color="auto" w:fill="FFFFFF"/>
        <w:spacing w:after="0" w:line="240" w:lineRule="auto"/>
        <w:ind w:left="0"/>
        <w:jc w:val="both"/>
        <w:textAlignment w:val="baseline"/>
        <w:rPr>
          <w:rFonts w:ascii="inherit" w:eastAsia="Times New Roman" w:hAnsi="inherit" w:cs="Arial"/>
          <w:color w:val="333333"/>
          <w:sz w:val="18"/>
          <w:szCs w:val="18"/>
          <w:lang w:eastAsia="tr-TR"/>
        </w:rPr>
      </w:pPr>
      <w:r>
        <w:rPr>
          <w:rFonts w:ascii="Times New Roman" w:eastAsia="Times New Roman" w:hAnsi="Times New Roman" w:cs="Times New Roman"/>
          <w:i/>
          <w:iCs/>
          <w:color w:val="333333"/>
          <w:sz w:val="24"/>
          <w:szCs w:val="24"/>
          <w:bdr w:val="none" w:sz="0" w:space="0" w:color="auto" w:frame="1"/>
          <w:lang w:eastAsia="tr-TR"/>
        </w:rPr>
        <w:t>4.570,00-</w:t>
      </w:r>
      <w:r w:rsidR="00FB3A00" w:rsidRPr="00FB3A00">
        <w:rPr>
          <w:rFonts w:ascii="Times New Roman" w:eastAsia="Times New Roman" w:hAnsi="Times New Roman" w:cs="Times New Roman"/>
          <w:i/>
          <w:iCs/>
          <w:color w:val="333333"/>
          <w:sz w:val="24"/>
          <w:szCs w:val="24"/>
          <w:bdr w:val="none" w:sz="0" w:space="0" w:color="auto" w:frame="1"/>
          <w:lang w:eastAsia="tr-TR"/>
        </w:rPr>
        <w:t>TL’nin altında ise İlçe Tüketici Hakem Heyetine,</w:t>
      </w:r>
    </w:p>
    <w:p w:rsidR="00FB3A00" w:rsidRPr="00FB3A00" w:rsidRDefault="004D69D1" w:rsidP="00FB3A00">
      <w:pPr>
        <w:numPr>
          <w:ilvl w:val="0"/>
          <w:numId w:val="6"/>
        </w:numPr>
        <w:shd w:val="clear" w:color="auto" w:fill="FFFFFF"/>
        <w:spacing w:after="0" w:line="240" w:lineRule="auto"/>
        <w:ind w:left="0"/>
        <w:jc w:val="both"/>
        <w:textAlignment w:val="baseline"/>
        <w:rPr>
          <w:rFonts w:ascii="inherit" w:eastAsia="Times New Roman" w:hAnsi="inherit" w:cs="Arial"/>
          <w:color w:val="333333"/>
          <w:sz w:val="18"/>
          <w:szCs w:val="18"/>
          <w:lang w:eastAsia="tr-TR"/>
        </w:rPr>
      </w:pPr>
      <w:r>
        <w:rPr>
          <w:rFonts w:ascii="Times New Roman" w:eastAsia="Times New Roman" w:hAnsi="Times New Roman" w:cs="Times New Roman"/>
          <w:i/>
          <w:iCs/>
          <w:color w:val="333333"/>
          <w:sz w:val="24"/>
          <w:szCs w:val="24"/>
          <w:bdr w:val="none" w:sz="0" w:space="0" w:color="auto" w:frame="1"/>
          <w:lang w:eastAsia="tr-TR"/>
        </w:rPr>
        <w:t>4.570,00-TL ile 6.810,00-</w:t>
      </w:r>
      <w:r w:rsidRPr="00FB3A00">
        <w:rPr>
          <w:rFonts w:ascii="Times New Roman" w:eastAsia="Times New Roman" w:hAnsi="Times New Roman" w:cs="Times New Roman"/>
          <w:i/>
          <w:iCs/>
          <w:color w:val="333333"/>
          <w:sz w:val="24"/>
          <w:szCs w:val="24"/>
          <w:bdr w:val="none" w:sz="0" w:space="0" w:color="auto" w:frame="1"/>
          <w:lang w:eastAsia="tr-TR"/>
        </w:rPr>
        <w:t xml:space="preserve">TL </w:t>
      </w:r>
      <w:r w:rsidR="00FB3A00" w:rsidRPr="00FB3A00">
        <w:rPr>
          <w:rFonts w:ascii="Times New Roman" w:eastAsia="Times New Roman" w:hAnsi="Times New Roman" w:cs="Times New Roman"/>
          <w:i/>
          <w:iCs/>
          <w:color w:val="333333"/>
          <w:sz w:val="24"/>
          <w:szCs w:val="24"/>
          <w:bdr w:val="none" w:sz="0" w:space="0" w:color="auto" w:frame="1"/>
          <w:lang w:eastAsia="tr-TR"/>
        </w:rPr>
        <w:t>arasında ise Büyükşehir statüsünde olan illerde İl Tüketici Hakem Heyetine,</w:t>
      </w:r>
    </w:p>
    <w:p w:rsidR="00FB3A00" w:rsidRPr="00FB3A00" w:rsidRDefault="004D69D1" w:rsidP="00FB3A00">
      <w:pPr>
        <w:numPr>
          <w:ilvl w:val="0"/>
          <w:numId w:val="6"/>
        </w:numPr>
        <w:shd w:val="clear" w:color="auto" w:fill="FFFFFF"/>
        <w:spacing w:after="0" w:line="240" w:lineRule="auto"/>
        <w:ind w:left="0"/>
        <w:jc w:val="both"/>
        <w:textAlignment w:val="baseline"/>
        <w:rPr>
          <w:rFonts w:ascii="inherit" w:eastAsia="Times New Roman" w:hAnsi="inherit" w:cs="Arial"/>
          <w:color w:val="333333"/>
          <w:sz w:val="18"/>
          <w:szCs w:val="18"/>
          <w:lang w:eastAsia="tr-TR"/>
        </w:rPr>
      </w:pPr>
      <w:r>
        <w:rPr>
          <w:rFonts w:ascii="Times New Roman" w:eastAsia="Times New Roman" w:hAnsi="Times New Roman" w:cs="Times New Roman"/>
          <w:i/>
          <w:iCs/>
          <w:color w:val="333333"/>
          <w:sz w:val="24"/>
          <w:szCs w:val="24"/>
          <w:bdr w:val="none" w:sz="0" w:space="0" w:color="auto" w:frame="1"/>
          <w:lang w:eastAsia="tr-TR"/>
        </w:rPr>
        <w:t>4.570,00-TL ile 6.810,00-</w:t>
      </w:r>
      <w:r w:rsidRPr="00FB3A00">
        <w:rPr>
          <w:rFonts w:ascii="Times New Roman" w:eastAsia="Times New Roman" w:hAnsi="Times New Roman" w:cs="Times New Roman"/>
          <w:i/>
          <w:iCs/>
          <w:color w:val="333333"/>
          <w:sz w:val="24"/>
          <w:szCs w:val="24"/>
          <w:bdr w:val="none" w:sz="0" w:space="0" w:color="auto" w:frame="1"/>
          <w:lang w:eastAsia="tr-TR"/>
        </w:rPr>
        <w:t xml:space="preserve">TL </w:t>
      </w:r>
      <w:r w:rsidR="00FB3A00" w:rsidRPr="00FB3A00">
        <w:rPr>
          <w:rFonts w:ascii="Times New Roman" w:eastAsia="Times New Roman" w:hAnsi="Times New Roman" w:cs="Times New Roman"/>
          <w:i/>
          <w:iCs/>
          <w:color w:val="333333"/>
          <w:sz w:val="24"/>
          <w:szCs w:val="24"/>
          <w:bdr w:val="none" w:sz="0" w:space="0" w:color="auto" w:frame="1"/>
          <w:lang w:eastAsia="tr-TR"/>
        </w:rPr>
        <w:t>arasında ise Büyükşehir statüsünde olmayan illere bağlı ilçelerde</w:t>
      </w:r>
      <w:r w:rsidR="00FB3A00" w:rsidRPr="00FB3A00">
        <w:rPr>
          <w:rFonts w:ascii="Times New Roman" w:eastAsia="Times New Roman" w:hAnsi="Times New Roman" w:cs="Times New Roman"/>
          <w:color w:val="333333"/>
          <w:sz w:val="24"/>
          <w:szCs w:val="24"/>
          <w:bdr w:val="none" w:sz="0" w:space="0" w:color="auto" w:frame="1"/>
          <w:lang w:eastAsia="tr-TR"/>
        </w:rPr>
        <w:t> </w:t>
      </w:r>
      <w:r w:rsidR="00FB3A00" w:rsidRPr="00FB3A00">
        <w:rPr>
          <w:rFonts w:ascii="Times New Roman" w:eastAsia="Times New Roman" w:hAnsi="Times New Roman" w:cs="Times New Roman"/>
          <w:i/>
          <w:iCs/>
          <w:color w:val="333333"/>
          <w:sz w:val="24"/>
          <w:szCs w:val="24"/>
          <w:bdr w:val="none" w:sz="0" w:space="0" w:color="auto" w:frame="1"/>
          <w:lang w:eastAsia="tr-TR"/>
        </w:rPr>
        <w:t>İl Tüketici Hakem Heyetine</w:t>
      </w:r>
      <w:r w:rsidR="00FB3A00" w:rsidRPr="00FB3A00">
        <w:rPr>
          <w:rFonts w:ascii="Times New Roman" w:eastAsia="Times New Roman" w:hAnsi="Times New Roman" w:cs="Times New Roman"/>
          <w:color w:val="333333"/>
          <w:sz w:val="24"/>
          <w:szCs w:val="24"/>
          <w:bdr w:val="none" w:sz="0" w:space="0" w:color="auto" w:frame="1"/>
          <w:lang w:eastAsia="tr-TR"/>
        </w:rPr>
        <w:t>,</w:t>
      </w:r>
    </w:p>
    <w:p w:rsidR="00FB3A00" w:rsidRPr="00FB3A00" w:rsidRDefault="004D69D1" w:rsidP="00FB3A00">
      <w:pPr>
        <w:numPr>
          <w:ilvl w:val="0"/>
          <w:numId w:val="7"/>
        </w:numPr>
        <w:shd w:val="clear" w:color="auto" w:fill="FFFFFF"/>
        <w:spacing w:after="0" w:line="240" w:lineRule="auto"/>
        <w:ind w:left="0"/>
        <w:jc w:val="both"/>
        <w:textAlignment w:val="baseline"/>
        <w:rPr>
          <w:rFonts w:ascii="inherit" w:eastAsia="Times New Roman" w:hAnsi="inherit" w:cs="Arial"/>
          <w:color w:val="333333"/>
          <w:sz w:val="18"/>
          <w:szCs w:val="18"/>
          <w:lang w:eastAsia="tr-TR"/>
        </w:rPr>
      </w:pPr>
      <w:r>
        <w:rPr>
          <w:rFonts w:ascii="Times New Roman" w:eastAsia="Times New Roman" w:hAnsi="Times New Roman" w:cs="Times New Roman"/>
          <w:i/>
          <w:iCs/>
          <w:color w:val="333333"/>
          <w:sz w:val="24"/>
          <w:szCs w:val="24"/>
          <w:bdr w:val="none" w:sz="0" w:space="0" w:color="auto" w:frame="1"/>
          <w:lang w:eastAsia="tr-TR"/>
        </w:rPr>
        <w:t>6.810,00-</w:t>
      </w:r>
      <w:r w:rsidRPr="00FB3A00">
        <w:rPr>
          <w:rFonts w:ascii="Times New Roman" w:eastAsia="Times New Roman" w:hAnsi="Times New Roman" w:cs="Times New Roman"/>
          <w:i/>
          <w:iCs/>
          <w:color w:val="333333"/>
          <w:sz w:val="24"/>
          <w:szCs w:val="24"/>
          <w:bdr w:val="none" w:sz="0" w:space="0" w:color="auto" w:frame="1"/>
          <w:lang w:eastAsia="tr-TR"/>
        </w:rPr>
        <w:t>TL</w:t>
      </w:r>
      <w:r w:rsidR="00FB3A00" w:rsidRPr="00FB3A00">
        <w:rPr>
          <w:rFonts w:ascii="Times New Roman" w:eastAsia="Times New Roman" w:hAnsi="Times New Roman" w:cs="Times New Roman"/>
          <w:i/>
          <w:iCs/>
          <w:color w:val="333333"/>
          <w:sz w:val="24"/>
          <w:szCs w:val="24"/>
          <w:bdr w:val="none" w:sz="0" w:space="0" w:color="auto" w:frame="1"/>
          <w:lang w:eastAsia="tr-TR"/>
        </w:rPr>
        <w:t>’nin altında ise Büyükşehir statüsünde olmayan illerde İl Tüketici Hakem Heyetine başvurabilirsiniz.</w:t>
      </w:r>
    </w:p>
    <w:p w:rsidR="00FB3A00" w:rsidRPr="00FB3A00" w:rsidRDefault="004D69D1" w:rsidP="00FB3A00">
      <w:pPr>
        <w:numPr>
          <w:ilvl w:val="0"/>
          <w:numId w:val="7"/>
        </w:numPr>
        <w:shd w:val="clear" w:color="auto" w:fill="FFFFFF"/>
        <w:spacing w:after="0" w:line="240" w:lineRule="auto"/>
        <w:ind w:left="0"/>
        <w:jc w:val="both"/>
        <w:textAlignment w:val="baseline"/>
        <w:rPr>
          <w:rFonts w:ascii="inherit" w:eastAsia="Times New Roman" w:hAnsi="inherit" w:cs="Arial"/>
          <w:color w:val="333333"/>
          <w:sz w:val="18"/>
          <w:szCs w:val="18"/>
          <w:lang w:eastAsia="tr-TR"/>
        </w:rPr>
      </w:pPr>
      <w:r>
        <w:rPr>
          <w:rFonts w:ascii="Times New Roman" w:eastAsia="Times New Roman" w:hAnsi="Times New Roman" w:cs="Times New Roman"/>
          <w:i/>
          <w:iCs/>
          <w:color w:val="333333"/>
          <w:sz w:val="24"/>
          <w:szCs w:val="24"/>
          <w:bdr w:val="none" w:sz="0" w:space="0" w:color="auto" w:frame="1"/>
          <w:lang w:eastAsia="tr-TR"/>
        </w:rPr>
        <w:t>6.810,00-</w:t>
      </w:r>
      <w:r w:rsidRPr="00FB3A00">
        <w:rPr>
          <w:rFonts w:ascii="Times New Roman" w:eastAsia="Times New Roman" w:hAnsi="Times New Roman" w:cs="Times New Roman"/>
          <w:i/>
          <w:iCs/>
          <w:color w:val="333333"/>
          <w:sz w:val="24"/>
          <w:szCs w:val="24"/>
          <w:bdr w:val="none" w:sz="0" w:space="0" w:color="auto" w:frame="1"/>
          <w:lang w:eastAsia="tr-TR"/>
        </w:rPr>
        <w:t>TL</w:t>
      </w:r>
      <w:r w:rsidR="00FB3A00" w:rsidRPr="00FB3A00">
        <w:rPr>
          <w:rFonts w:ascii="Times New Roman" w:eastAsia="Times New Roman" w:hAnsi="Times New Roman" w:cs="Times New Roman"/>
          <w:i/>
          <w:iCs/>
          <w:color w:val="333333"/>
          <w:sz w:val="24"/>
          <w:szCs w:val="24"/>
          <w:bdr w:val="none" w:sz="0" w:space="0" w:color="auto" w:frame="1"/>
          <w:lang w:eastAsia="tr-TR"/>
        </w:rPr>
        <w:t>’nin üzerinde ise Tüketici Mahkemelerine başvurmalısınız.</w:t>
      </w:r>
    </w:p>
    <w:p w:rsidR="00FB3A00" w:rsidRPr="00FB3A00" w:rsidRDefault="00FB3A00" w:rsidP="00FB3A00">
      <w:pPr>
        <w:shd w:val="clear" w:color="auto" w:fill="FFFFFF"/>
        <w:spacing w:after="0" w:line="240" w:lineRule="auto"/>
        <w:jc w:val="both"/>
        <w:textAlignment w:val="baseline"/>
        <w:rPr>
          <w:rFonts w:ascii="inherit" w:eastAsia="Times New Roman" w:hAnsi="inherit" w:cs="Arial"/>
          <w:color w:val="333333"/>
          <w:sz w:val="18"/>
          <w:szCs w:val="18"/>
          <w:lang w:eastAsia="tr-TR"/>
        </w:rPr>
      </w:pPr>
      <w:r w:rsidRPr="00FB3A00">
        <w:rPr>
          <w:rFonts w:ascii="inherit" w:eastAsia="Times New Roman" w:hAnsi="inherit" w:cs="Arial"/>
          <w:color w:val="333333"/>
          <w:sz w:val="18"/>
          <w:szCs w:val="18"/>
          <w:lang w:eastAsia="tr-TR"/>
        </w:rPr>
        <w:t> </w:t>
      </w:r>
    </w:p>
    <w:p w:rsidR="00FB3A00" w:rsidRPr="00FB3A00" w:rsidRDefault="00FB3A00" w:rsidP="00FB3A00">
      <w:pPr>
        <w:spacing w:after="0" w:line="240" w:lineRule="auto"/>
        <w:jc w:val="both"/>
        <w:textAlignment w:val="baseline"/>
        <w:rPr>
          <w:rFonts w:ascii="inherit" w:eastAsia="Times New Roman" w:hAnsi="inherit" w:cs="Arial"/>
          <w:color w:val="333333"/>
          <w:sz w:val="18"/>
          <w:szCs w:val="18"/>
          <w:lang w:eastAsia="tr-TR"/>
        </w:rPr>
      </w:pPr>
      <w:r w:rsidRPr="00FB3A00">
        <w:rPr>
          <w:rFonts w:ascii="Times New Roman" w:eastAsia="Times New Roman" w:hAnsi="Times New Roman" w:cs="Times New Roman"/>
          <w:color w:val="333333"/>
          <w:sz w:val="24"/>
          <w:szCs w:val="24"/>
          <w:bdr w:val="none" w:sz="0" w:space="0" w:color="auto" w:frame="1"/>
          <w:shd w:val="clear" w:color="auto" w:fill="FFFFFF"/>
          <w:lang w:eastAsia="tr-TR"/>
        </w:rPr>
        <w:lastRenderedPageBreak/>
        <w:t>             Başvuru, tarafların kimlik bilgilerini, adreslerini varsa unvanlarını, iletişim bilgilerini, uyuşmazlık konusunu ve başvuru sahibinin seçimlik haklarından hangisini tercih ettiğini içeren dilekçenin, mal veya hizmetin satın alındığı ya da başvuru sahibinin ikametgâhının bulunduğu yer hakem heyetine bizzat verilmesi suretiyle yapılır. </w:t>
      </w:r>
    </w:p>
    <w:p w:rsidR="00FB3A00" w:rsidRPr="00FB3A00" w:rsidRDefault="00FB3A00" w:rsidP="00FB3A00">
      <w:pPr>
        <w:spacing w:after="0" w:line="240" w:lineRule="auto"/>
        <w:jc w:val="both"/>
        <w:textAlignment w:val="baseline"/>
        <w:rPr>
          <w:rFonts w:ascii="inherit" w:eastAsia="Times New Roman" w:hAnsi="inherit" w:cs="Arial"/>
          <w:color w:val="333333"/>
          <w:sz w:val="18"/>
          <w:szCs w:val="18"/>
          <w:lang w:eastAsia="tr-TR"/>
        </w:rPr>
      </w:pPr>
      <w:r w:rsidRPr="00FB3A00">
        <w:rPr>
          <w:rFonts w:ascii="inherit" w:eastAsia="Times New Roman" w:hAnsi="inherit" w:cs="Arial"/>
          <w:color w:val="333333"/>
          <w:sz w:val="18"/>
          <w:szCs w:val="18"/>
          <w:lang w:eastAsia="tr-TR"/>
        </w:rPr>
        <w:br/>
        <w:t> </w:t>
      </w:r>
    </w:p>
    <w:p w:rsidR="00FB3A00" w:rsidRPr="00FB3A00" w:rsidRDefault="00FB3A00" w:rsidP="00FB3A00">
      <w:pPr>
        <w:numPr>
          <w:ilvl w:val="0"/>
          <w:numId w:val="8"/>
        </w:numPr>
        <w:spacing w:after="0" w:line="240" w:lineRule="auto"/>
        <w:jc w:val="both"/>
        <w:textAlignment w:val="baseline"/>
        <w:rPr>
          <w:rFonts w:ascii="Arial" w:eastAsia="Times New Roman" w:hAnsi="Arial" w:cs="Arial"/>
          <w:color w:val="333333"/>
          <w:sz w:val="18"/>
          <w:szCs w:val="18"/>
          <w:lang w:eastAsia="tr-TR"/>
        </w:rPr>
      </w:pPr>
      <w:r w:rsidRPr="00FB3A00">
        <w:rPr>
          <w:rFonts w:ascii="Times New Roman" w:eastAsia="Times New Roman" w:hAnsi="Times New Roman" w:cs="Times New Roman"/>
          <w:b/>
          <w:bCs/>
          <w:color w:val="333333"/>
          <w:sz w:val="24"/>
          <w:szCs w:val="24"/>
          <w:bdr w:val="none" w:sz="0" w:space="0" w:color="auto" w:frame="1"/>
          <w:lang w:eastAsia="tr-TR"/>
        </w:rPr>
        <w:t>Tüketici Hakem Heyetine sözlü başvuruda bulunabilir miyim?</w:t>
      </w:r>
    </w:p>
    <w:p w:rsidR="00FB3A00" w:rsidRPr="00FB3A00" w:rsidRDefault="00FB3A00" w:rsidP="00FB3A00">
      <w:pPr>
        <w:spacing w:after="0" w:line="240" w:lineRule="auto"/>
        <w:jc w:val="both"/>
        <w:textAlignment w:val="baseline"/>
        <w:rPr>
          <w:rFonts w:ascii="inherit" w:eastAsia="Times New Roman" w:hAnsi="inherit" w:cs="Arial"/>
          <w:color w:val="333333"/>
          <w:sz w:val="18"/>
          <w:szCs w:val="18"/>
          <w:lang w:eastAsia="tr-TR"/>
        </w:rPr>
      </w:pPr>
      <w:r w:rsidRPr="00FB3A00">
        <w:rPr>
          <w:rFonts w:ascii="Times New Roman" w:eastAsia="Times New Roman" w:hAnsi="Times New Roman" w:cs="Times New Roman"/>
          <w:color w:val="333333"/>
          <w:sz w:val="24"/>
          <w:szCs w:val="24"/>
          <w:bdr w:val="none" w:sz="0" w:space="0" w:color="auto" w:frame="1"/>
          <w:shd w:val="clear" w:color="auto" w:fill="FFFFFF"/>
          <w:lang w:eastAsia="tr-TR"/>
        </w:rPr>
        <w:t>             Hakem Heyetine sözlü başvuru kabul edilmemektedir.</w:t>
      </w:r>
    </w:p>
    <w:p w:rsidR="00FB3A00" w:rsidRPr="00FB3A00" w:rsidRDefault="00FB3A00" w:rsidP="00FB3A00">
      <w:pPr>
        <w:spacing w:after="0" w:line="240" w:lineRule="auto"/>
        <w:jc w:val="both"/>
        <w:textAlignment w:val="baseline"/>
        <w:rPr>
          <w:rFonts w:ascii="inherit" w:eastAsia="Times New Roman" w:hAnsi="inherit" w:cs="Arial"/>
          <w:color w:val="333333"/>
          <w:sz w:val="18"/>
          <w:szCs w:val="18"/>
          <w:lang w:eastAsia="tr-TR"/>
        </w:rPr>
      </w:pPr>
      <w:r w:rsidRPr="00FB3A00">
        <w:rPr>
          <w:rFonts w:ascii="inherit" w:eastAsia="Times New Roman" w:hAnsi="inherit" w:cs="Arial"/>
          <w:color w:val="333333"/>
          <w:sz w:val="18"/>
          <w:szCs w:val="18"/>
          <w:lang w:eastAsia="tr-TR"/>
        </w:rPr>
        <w:t> </w:t>
      </w:r>
    </w:p>
    <w:p w:rsidR="00FB3A00" w:rsidRPr="00FB3A00" w:rsidRDefault="00FB3A00" w:rsidP="00FB3A00">
      <w:pPr>
        <w:spacing w:after="0" w:line="240" w:lineRule="auto"/>
        <w:jc w:val="both"/>
        <w:textAlignment w:val="baseline"/>
        <w:rPr>
          <w:rFonts w:ascii="inherit" w:eastAsia="Times New Roman" w:hAnsi="inherit" w:cs="Arial"/>
          <w:color w:val="333333"/>
          <w:sz w:val="18"/>
          <w:szCs w:val="18"/>
          <w:lang w:eastAsia="tr-TR"/>
        </w:rPr>
      </w:pPr>
      <w:r w:rsidRPr="00FB3A00">
        <w:rPr>
          <w:rFonts w:ascii="inherit" w:eastAsia="Times New Roman" w:hAnsi="inherit" w:cs="Arial"/>
          <w:color w:val="333333"/>
          <w:sz w:val="18"/>
          <w:szCs w:val="18"/>
          <w:lang w:eastAsia="tr-TR"/>
        </w:rPr>
        <w:t> </w:t>
      </w:r>
    </w:p>
    <w:p w:rsidR="00FB3A00" w:rsidRPr="00FB3A00" w:rsidRDefault="00FB3A00" w:rsidP="00FB3A00">
      <w:pPr>
        <w:spacing w:after="0" w:line="240" w:lineRule="auto"/>
        <w:ind w:hanging="360"/>
        <w:jc w:val="both"/>
        <w:textAlignment w:val="baseline"/>
        <w:rPr>
          <w:rFonts w:ascii="Arial" w:eastAsia="Times New Roman" w:hAnsi="Arial" w:cs="Arial"/>
          <w:color w:val="333333"/>
          <w:sz w:val="18"/>
          <w:szCs w:val="18"/>
          <w:lang w:eastAsia="tr-TR"/>
        </w:rPr>
      </w:pPr>
      <w:r w:rsidRPr="00FB3A00">
        <w:rPr>
          <w:rFonts w:ascii="Times New Roman" w:eastAsia="Times New Roman" w:hAnsi="Times New Roman" w:cs="Times New Roman"/>
          <w:b/>
          <w:bCs/>
          <w:color w:val="333333"/>
          <w:sz w:val="24"/>
          <w:szCs w:val="24"/>
          <w:bdr w:val="none" w:sz="0" w:space="0" w:color="auto" w:frame="1"/>
          <w:lang w:eastAsia="tr-TR"/>
        </w:rPr>
        <w:t>7.Başvuru için neler getirmem gerekir?</w:t>
      </w:r>
    </w:p>
    <w:p w:rsidR="00FB3A00" w:rsidRPr="00FB3A00" w:rsidRDefault="00FB3A00" w:rsidP="00FB3A00">
      <w:pPr>
        <w:spacing w:after="0" w:line="240" w:lineRule="auto"/>
        <w:jc w:val="both"/>
        <w:textAlignment w:val="baseline"/>
        <w:rPr>
          <w:rFonts w:ascii="Arial" w:eastAsia="Times New Roman" w:hAnsi="Arial" w:cs="Arial"/>
          <w:color w:val="333333"/>
          <w:sz w:val="18"/>
          <w:szCs w:val="18"/>
          <w:lang w:eastAsia="tr-TR"/>
        </w:rPr>
      </w:pPr>
      <w:r w:rsidRPr="00FB3A00">
        <w:rPr>
          <w:rFonts w:ascii="Arial" w:eastAsia="Times New Roman" w:hAnsi="Arial" w:cs="Arial"/>
          <w:color w:val="333333"/>
          <w:sz w:val="18"/>
          <w:szCs w:val="18"/>
          <w:lang w:eastAsia="tr-TR"/>
        </w:rPr>
        <w:t> </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5"/>
      </w:tblGrid>
      <w:tr w:rsidR="00FB3A00" w:rsidRPr="00FB3A00" w:rsidTr="00FB3A00">
        <w:trPr>
          <w:tblCellSpacing w:w="0" w:type="dxa"/>
        </w:trPr>
        <w:tc>
          <w:tcPr>
            <w:tcW w:w="9465" w:type="dxa"/>
            <w:tcBorders>
              <w:top w:val="outset" w:sz="6" w:space="0" w:color="auto"/>
              <w:left w:val="outset" w:sz="6" w:space="0" w:color="auto"/>
              <w:bottom w:val="outset" w:sz="6" w:space="0" w:color="auto"/>
              <w:right w:val="outset" w:sz="6" w:space="0" w:color="auto"/>
            </w:tcBorders>
            <w:hideMark/>
          </w:tcPr>
          <w:p w:rsidR="00FB3A00" w:rsidRPr="00FB3A00" w:rsidRDefault="00FB3A00" w:rsidP="00FB3A00">
            <w:pPr>
              <w:spacing w:after="0" w:line="240" w:lineRule="auto"/>
              <w:jc w:val="center"/>
              <w:textAlignment w:val="baseline"/>
              <w:rPr>
                <w:rFonts w:ascii="Times New Roman" w:eastAsia="Times New Roman" w:hAnsi="Times New Roman" w:cs="Times New Roman"/>
                <w:sz w:val="24"/>
                <w:szCs w:val="24"/>
                <w:lang w:eastAsia="tr-TR"/>
              </w:rPr>
            </w:pPr>
            <w:r w:rsidRPr="00FB3A00">
              <w:rPr>
                <w:rFonts w:ascii="Times New Roman" w:eastAsia="Times New Roman" w:hAnsi="Times New Roman" w:cs="Times New Roman"/>
                <w:b/>
                <w:bCs/>
                <w:i/>
                <w:iCs/>
                <w:sz w:val="24"/>
                <w:szCs w:val="24"/>
                <w:bdr w:val="none" w:sz="0" w:space="0" w:color="auto" w:frame="1"/>
                <w:lang w:eastAsia="tr-TR"/>
              </w:rPr>
              <w:t>DOSYA MASRAFI</w:t>
            </w:r>
          </w:p>
          <w:p w:rsidR="00FB3A00" w:rsidRPr="00FB3A00" w:rsidRDefault="00FB3A00" w:rsidP="00FB3A00">
            <w:pPr>
              <w:spacing w:after="0" w:line="240" w:lineRule="auto"/>
              <w:jc w:val="center"/>
              <w:textAlignment w:val="baseline"/>
              <w:rPr>
                <w:rFonts w:ascii="Times New Roman" w:eastAsia="Times New Roman" w:hAnsi="Times New Roman" w:cs="Times New Roman"/>
                <w:sz w:val="24"/>
                <w:szCs w:val="24"/>
                <w:lang w:eastAsia="tr-TR"/>
              </w:rPr>
            </w:pPr>
            <w:r w:rsidRPr="00FB3A00">
              <w:rPr>
                <w:rFonts w:ascii="Times New Roman" w:eastAsia="Times New Roman" w:hAnsi="Times New Roman" w:cs="Times New Roman"/>
                <w:b/>
                <w:bCs/>
                <w:i/>
                <w:iCs/>
                <w:sz w:val="24"/>
                <w:szCs w:val="24"/>
                <w:bdr w:val="none" w:sz="0" w:space="0" w:color="auto" w:frame="1"/>
                <w:lang w:eastAsia="tr-TR"/>
              </w:rPr>
              <w:t>(Bankalard</w:t>
            </w:r>
            <w:r w:rsidR="004D69D1">
              <w:rPr>
                <w:rFonts w:ascii="Times New Roman" w:eastAsia="Times New Roman" w:hAnsi="Times New Roman" w:cs="Times New Roman"/>
                <w:b/>
                <w:bCs/>
                <w:i/>
                <w:iCs/>
                <w:sz w:val="24"/>
                <w:szCs w:val="24"/>
                <w:bdr w:val="none" w:sz="0" w:space="0" w:color="auto" w:frame="1"/>
                <w:lang w:eastAsia="tr-TR"/>
              </w:rPr>
              <w:t>an çekilen kredilerden kesilen </w:t>
            </w:r>
            <w:r w:rsidRPr="00FB3A00">
              <w:rPr>
                <w:rFonts w:ascii="Times New Roman" w:eastAsia="Times New Roman" w:hAnsi="Times New Roman" w:cs="Times New Roman"/>
                <w:b/>
                <w:bCs/>
                <w:i/>
                <w:iCs/>
                <w:sz w:val="24"/>
                <w:szCs w:val="24"/>
                <w:bdr w:val="none" w:sz="0" w:space="0" w:color="auto" w:frame="1"/>
                <w:lang w:eastAsia="tr-TR"/>
              </w:rPr>
              <w:t>dosya Masrafı)</w:t>
            </w:r>
          </w:p>
          <w:p w:rsidR="00FB3A00" w:rsidRPr="00FB3A00" w:rsidRDefault="00FB3A00" w:rsidP="00FB3A00">
            <w:pPr>
              <w:spacing w:after="0" w:line="240" w:lineRule="auto"/>
              <w:textAlignment w:val="baseline"/>
              <w:rPr>
                <w:rFonts w:ascii="Times New Roman" w:eastAsia="Times New Roman" w:hAnsi="Times New Roman" w:cs="Times New Roman"/>
                <w:sz w:val="24"/>
                <w:szCs w:val="24"/>
                <w:lang w:eastAsia="tr-TR"/>
              </w:rPr>
            </w:pPr>
            <w:r w:rsidRPr="00FB3A00">
              <w:rPr>
                <w:rFonts w:ascii="Times New Roman" w:eastAsia="Times New Roman" w:hAnsi="Times New Roman" w:cs="Times New Roman"/>
                <w:sz w:val="24"/>
                <w:szCs w:val="24"/>
                <w:lang w:eastAsia="tr-TR"/>
              </w:rPr>
              <w:t> </w:t>
            </w:r>
          </w:p>
          <w:p w:rsidR="00FB3A00" w:rsidRPr="00FB3A00" w:rsidRDefault="00FB3A00" w:rsidP="00FB3A00">
            <w:pPr>
              <w:spacing w:after="0" w:line="240" w:lineRule="auto"/>
              <w:textAlignment w:val="baseline"/>
              <w:rPr>
                <w:rFonts w:ascii="Times New Roman" w:eastAsia="Times New Roman" w:hAnsi="Times New Roman" w:cs="Times New Roman"/>
                <w:sz w:val="24"/>
                <w:szCs w:val="24"/>
                <w:lang w:eastAsia="tr-TR"/>
              </w:rPr>
            </w:pPr>
            <w:r w:rsidRPr="00FB3A00">
              <w:rPr>
                <w:rFonts w:ascii="Times New Roman" w:eastAsia="Times New Roman" w:hAnsi="Times New Roman" w:cs="Times New Roman"/>
                <w:i/>
                <w:iCs/>
                <w:sz w:val="24"/>
                <w:szCs w:val="24"/>
                <w:bdr w:val="none" w:sz="0" w:space="0" w:color="auto" w:frame="1"/>
                <w:lang w:eastAsia="tr-TR"/>
              </w:rPr>
              <w:t>1-Başvuru dilekçesi 2 Adet</w:t>
            </w:r>
            <w:r w:rsidRPr="00FB3A00">
              <w:rPr>
                <w:rFonts w:ascii="Times New Roman" w:eastAsia="Times New Roman" w:hAnsi="Times New Roman" w:cs="Times New Roman"/>
                <w:sz w:val="24"/>
                <w:szCs w:val="24"/>
                <w:bdr w:val="none" w:sz="0" w:space="0" w:color="auto" w:frame="1"/>
                <w:lang w:eastAsia="tr-TR"/>
              </w:rPr>
              <w:t> </w:t>
            </w:r>
          </w:p>
          <w:p w:rsidR="00FB3A00" w:rsidRPr="00FB3A00" w:rsidRDefault="00FB3A00" w:rsidP="00FB3A00">
            <w:pPr>
              <w:spacing w:after="0" w:line="240" w:lineRule="auto"/>
              <w:textAlignment w:val="baseline"/>
              <w:rPr>
                <w:rFonts w:ascii="Times New Roman" w:eastAsia="Times New Roman" w:hAnsi="Times New Roman" w:cs="Times New Roman"/>
                <w:sz w:val="24"/>
                <w:szCs w:val="24"/>
                <w:lang w:eastAsia="tr-TR"/>
              </w:rPr>
            </w:pPr>
            <w:r w:rsidRPr="00FB3A00">
              <w:rPr>
                <w:rFonts w:ascii="Times New Roman" w:eastAsia="Times New Roman" w:hAnsi="Times New Roman" w:cs="Times New Roman"/>
                <w:i/>
                <w:iCs/>
                <w:sz w:val="24"/>
                <w:szCs w:val="24"/>
                <w:bdr w:val="none" w:sz="0" w:space="0" w:color="auto" w:frame="1"/>
                <w:lang w:eastAsia="tr-TR"/>
              </w:rPr>
              <w:t xml:space="preserve">2-Bankadan alınan dosya masrafları, yeniden yapılandırma, ipotek tesisi/fek vb. kesintisini gösteren </w:t>
            </w:r>
            <w:proofErr w:type="gramStart"/>
            <w:r w:rsidRPr="00FB3A00">
              <w:rPr>
                <w:rFonts w:ascii="Times New Roman" w:eastAsia="Times New Roman" w:hAnsi="Times New Roman" w:cs="Times New Roman"/>
                <w:i/>
                <w:iCs/>
                <w:sz w:val="24"/>
                <w:szCs w:val="24"/>
                <w:bdr w:val="none" w:sz="0" w:space="0" w:color="auto" w:frame="1"/>
                <w:lang w:eastAsia="tr-TR"/>
              </w:rPr>
              <w:t>dekont</w:t>
            </w:r>
            <w:proofErr w:type="gramEnd"/>
            <w:r w:rsidRPr="00FB3A00">
              <w:rPr>
                <w:rFonts w:ascii="Times New Roman" w:eastAsia="Times New Roman" w:hAnsi="Times New Roman" w:cs="Times New Roman"/>
                <w:i/>
                <w:iCs/>
                <w:sz w:val="24"/>
                <w:szCs w:val="24"/>
                <w:bdr w:val="none" w:sz="0" w:space="0" w:color="auto" w:frame="1"/>
                <w:lang w:eastAsia="tr-TR"/>
              </w:rPr>
              <w:t xml:space="preserve"> 2 Adet </w:t>
            </w:r>
          </w:p>
          <w:p w:rsidR="00FB3A00" w:rsidRPr="00FB3A00" w:rsidRDefault="00FB3A00" w:rsidP="00C3100A">
            <w:pPr>
              <w:spacing w:after="0" w:line="240" w:lineRule="auto"/>
              <w:textAlignment w:val="baseline"/>
              <w:rPr>
                <w:rFonts w:ascii="Times New Roman" w:eastAsia="Times New Roman" w:hAnsi="Times New Roman" w:cs="Times New Roman"/>
                <w:sz w:val="24"/>
                <w:szCs w:val="24"/>
                <w:lang w:eastAsia="tr-TR"/>
              </w:rPr>
            </w:pPr>
          </w:p>
        </w:tc>
      </w:tr>
      <w:tr w:rsidR="00FB3A00" w:rsidRPr="00FB3A00" w:rsidTr="00FB3A00">
        <w:trPr>
          <w:tblCellSpacing w:w="0" w:type="dxa"/>
        </w:trPr>
        <w:tc>
          <w:tcPr>
            <w:tcW w:w="9465" w:type="dxa"/>
            <w:tcBorders>
              <w:top w:val="outset" w:sz="6" w:space="0" w:color="auto"/>
              <w:left w:val="outset" w:sz="6" w:space="0" w:color="auto"/>
              <w:bottom w:val="outset" w:sz="6" w:space="0" w:color="auto"/>
              <w:right w:val="outset" w:sz="6" w:space="0" w:color="auto"/>
            </w:tcBorders>
            <w:hideMark/>
          </w:tcPr>
          <w:p w:rsidR="00FB3A00" w:rsidRPr="00FB3A00" w:rsidRDefault="004D69D1" w:rsidP="00FB3A00">
            <w:pPr>
              <w:spacing w:after="0" w:line="240" w:lineRule="auto"/>
              <w:jc w:val="center"/>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b/>
                <w:bCs/>
                <w:i/>
                <w:iCs/>
                <w:sz w:val="24"/>
                <w:szCs w:val="24"/>
                <w:bdr w:val="none" w:sz="0" w:space="0" w:color="auto" w:frame="1"/>
                <w:lang w:eastAsia="tr-TR"/>
              </w:rPr>
              <w:t xml:space="preserve">KREDİ KARTI YILLIK </w:t>
            </w:r>
            <w:r w:rsidR="00FB3A00" w:rsidRPr="00FB3A00">
              <w:rPr>
                <w:rFonts w:ascii="Times New Roman" w:eastAsia="Times New Roman" w:hAnsi="Times New Roman" w:cs="Times New Roman"/>
                <w:b/>
                <w:bCs/>
                <w:i/>
                <w:iCs/>
                <w:sz w:val="24"/>
                <w:szCs w:val="24"/>
                <w:bdr w:val="none" w:sz="0" w:space="0" w:color="auto" w:frame="1"/>
                <w:lang w:eastAsia="tr-TR"/>
              </w:rPr>
              <w:t>AİDATI</w:t>
            </w:r>
          </w:p>
          <w:p w:rsidR="00FB3A00" w:rsidRPr="00FB3A00" w:rsidRDefault="00FB3A00" w:rsidP="00FB3A00">
            <w:pPr>
              <w:spacing w:after="0" w:line="240" w:lineRule="auto"/>
              <w:jc w:val="center"/>
              <w:textAlignment w:val="baseline"/>
              <w:rPr>
                <w:rFonts w:ascii="Times New Roman" w:eastAsia="Times New Roman" w:hAnsi="Times New Roman" w:cs="Times New Roman"/>
                <w:sz w:val="24"/>
                <w:szCs w:val="24"/>
                <w:lang w:eastAsia="tr-TR"/>
              </w:rPr>
            </w:pPr>
            <w:r w:rsidRPr="00FB3A00">
              <w:rPr>
                <w:rFonts w:ascii="Times New Roman" w:eastAsia="Times New Roman" w:hAnsi="Times New Roman" w:cs="Times New Roman"/>
                <w:b/>
                <w:bCs/>
                <w:i/>
                <w:iCs/>
                <w:sz w:val="24"/>
                <w:szCs w:val="24"/>
                <w:bdr w:val="none" w:sz="0" w:space="0" w:color="auto" w:frame="1"/>
                <w:lang w:eastAsia="tr-TR"/>
              </w:rPr>
              <w:t>(Bankalarca verilen kredi kartlarından kesilen yıllık aidatlar)</w:t>
            </w:r>
          </w:p>
          <w:p w:rsidR="00FB3A00" w:rsidRPr="00FB3A00" w:rsidRDefault="00FB3A00" w:rsidP="00FB3A00">
            <w:pPr>
              <w:spacing w:after="0" w:line="240" w:lineRule="auto"/>
              <w:textAlignment w:val="baseline"/>
              <w:rPr>
                <w:rFonts w:ascii="Times New Roman" w:eastAsia="Times New Roman" w:hAnsi="Times New Roman" w:cs="Times New Roman"/>
                <w:sz w:val="24"/>
                <w:szCs w:val="24"/>
                <w:lang w:eastAsia="tr-TR"/>
              </w:rPr>
            </w:pPr>
            <w:r w:rsidRPr="00FB3A00">
              <w:rPr>
                <w:rFonts w:ascii="Times New Roman" w:eastAsia="Times New Roman" w:hAnsi="Times New Roman" w:cs="Times New Roman"/>
                <w:sz w:val="24"/>
                <w:szCs w:val="24"/>
                <w:lang w:eastAsia="tr-TR"/>
              </w:rPr>
              <w:t> </w:t>
            </w:r>
          </w:p>
          <w:p w:rsidR="00FB3A00" w:rsidRPr="00FB3A00" w:rsidRDefault="00FB3A00" w:rsidP="00FB3A00">
            <w:pPr>
              <w:spacing w:after="0" w:line="240" w:lineRule="auto"/>
              <w:textAlignment w:val="baseline"/>
              <w:rPr>
                <w:rFonts w:ascii="Times New Roman" w:eastAsia="Times New Roman" w:hAnsi="Times New Roman" w:cs="Times New Roman"/>
                <w:sz w:val="24"/>
                <w:szCs w:val="24"/>
                <w:lang w:eastAsia="tr-TR"/>
              </w:rPr>
            </w:pPr>
            <w:r w:rsidRPr="00FB3A00">
              <w:rPr>
                <w:rFonts w:ascii="Times New Roman" w:eastAsia="Times New Roman" w:hAnsi="Times New Roman" w:cs="Times New Roman"/>
                <w:i/>
                <w:iCs/>
                <w:sz w:val="24"/>
                <w:szCs w:val="24"/>
                <w:bdr w:val="none" w:sz="0" w:space="0" w:color="auto" w:frame="1"/>
                <w:lang w:eastAsia="tr-TR"/>
              </w:rPr>
              <w:t>1-Başvuru   dilekçesi 2 Adet</w:t>
            </w:r>
            <w:r w:rsidRPr="00FB3A00">
              <w:rPr>
                <w:rFonts w:ascii="Times New Roman" w:eastAsia="Times New Roman" w:hAnsi="Times New Roman" w:cs="Times New Roman"/>
                <w:sz w:val="24"/>
                <w:szCs w:val="24"/>
                <w:bdr w:val="none" w:sz="0" w:space="0" w:color="auto" w:frame="1"/>
                <w:lang w:eastAsia="tr-TR"/>
              </w:rPr>
              <w:t> </w:t>
            </w:r>
          </w:p>
          <w:p w:rsidR="00FB3A00" w:rsidRPr="00FB3A00" w:rsidRDefault="00FB3A00" w:rsidP="00FB3A00">
            <w:pPr>
              <w:spacing w:after="0" w:line="240" w:lineRule="auto"/>
              <w:textAlignment w:val="baseline"/>
              <w:rPr>
                <w:rFonts w:ascii="Times New Roman" w:eastAsia="Times New Roman" w:hAnsi="Times New Roman" w:cs="Times New Roman"/>
                <w:sz w:val="24"/>
                <w:szCs w:val="24"/>
                <w:lang w:eastAsia="tr-TR"/>
              </w:rPr>
            </w:pPr>
            <w:r w:rsidRPr="00FB3A00">
              <w:rPr>
                <w:rFonts w:ascii="Times New Roman" w:eastAsia="Times New Roman" w:hAnsi="Times New Roman" w:cs="Times New Roman"/>
                <w:i/>
                <w:iCs/>
                <w:sz w:val="24"/>
                <w:szCs w:val="24"/>
                <w:bdr w:val="none" w:sz="0" w:space="0" w:color="auto" w:frame="1"/>
                <w:lang w:eastAsia="tr-TR"/>
              </w:rPr>
              <w:t>2-Bankadan alınan kredi kartı yıllık aidat kesintisini gösterir belge</w:t>
            </w:r>
            <w:r w:rsidRPr="00FB3A00">
              <w:rPr>
                <w:rFonts w:ascii="Times New Roman" w:eastAsia="Times New Roman" w:hAnsi="Times New Roman" w:cs="Times New Roman"/>
                <w:sz w:val="24"/>
                <w:szCs w:val="24"/>
                <w:bdr w:val="none" w:sz="0" w:space="0" w:color="auto" w:frame="1"/>
                <w:lang w:eastAsia="tr-TR"/>
              </w:rPr>
              <w:t> </w:t>
            </w:r>
          </w:p>
          <w:p w:rsidR="00FB3A00" w:rsidRPr="00FB3A00" w:rsidRDefault="00FB3A00" w:rsidP="00C3100A">
            <w:pPr>
              <w:spacing w:after="0" w:line="240" w:lineRule="auto"/>
              <w:textAlignment w:val="baseline"/>
              <w:rPr>
                <w:rFonts w:ascii="Times New Roman" w:eastAsia="Times New Roman" w:hAnsi="Times New Roman" w:cs="Times New Roman"/>
                <w:sz w:val="24"/>
                <w:szCs w:val="24"/>
                <w:lang w:eastAsia="tr-TR"/>
              </w:rPr>
            </w:pPr>
          </w:p>
        </w:tc>
      </w:tr>
      <w:tr w:rsidR="00FB3A00" w:rsidRPr="00FB3A00" w:rsidTr="00FB3A00">
        <w:trPr>
          <w:tblCellSpacing w:w="0" w:type="dxa"/>
        </w:trPr>
        <w:tc>
          <w:tcPr>
            <w:tcW w:w="9465" w:type="dxa"/>
            <w:tcBorders>
              <w:top w:val="outset" w:sz="6" w:space="0" w:color="auto"/>
              <w:left w:val="outset" w:sz="6" w:space="0" w:color="auto"/>
              <w:bottom w:val="outset" w:sz="6" w:space="0" w:color="auto"/>
              <w:right w:val="outset" w:sz="6" w:space="0" w:color="auto"/>
            </w:tcBorders>
            <w:hideMark/>
          </w:tcPr>
          <w:p w:rsidR="00FB3A00" w:rsidRPr="00FB3A00" w:rsidRDefault="00FB3A00" w:rsidP="00FB3A00">
            <w:pPr>
              <w:spacing w:after="0" w:line="240" w:lineRule="auto"/>
              <w:jc w:val="center"/>
              <w:textAlignment w:val="baseline"/>
              <w:rPr>
                <w:rFonts w:ascii="Times New Roman" w:eastAsia="Times New Roman" w:hAnsi="Times New Roman" w:cs="Times New Roman"/>
                <w:sz w:val="24"/>
                <w:szCs w:val="24"/>
                <w:lang w:eastAsia="tr-TR"/>
              </w:rPr>
            </w:pPr>
            <w:r w:rsidRPr="00FB3A00">
              <w:rPr>
                <w:rFonts w:ascii="Times New Roman" w:eastAsia="Times New Roman" w:hAnsi="Times New Roman" w:cs="Times New Roman"/>
                <w:b/>
                <w:bCs/>
                <w:i/>
                <w:iCs/>
                <w:sz w:val="24"/>
                <w:szCs w:val="24"/>
                <w:bdr w:val="none" w:sz="0" w:space="0" w:color="auto" w:frame="1"/>
                <w:lang w:eastAsia="tr-TR"/>
              </w:rPr>
              <w:t>ÜRÜN VE HİZMET ALIMLARI</w:t>
            </w:r>
          </w:p>
          <w:p w:rsidR="00FB3A00" w:rsidRPr="00FB3A00" w:rsidRDefault="00FB3A00" w:rsidP="00FB3A00">
            <w:pPr>
              <w:spacing w:after="0" w:line="240" w:lineRule="auto"/>
              <w:jc w:val="center"/>
              <w:textAlignment w:val="baseline"/>
              <w:rPr>
                <w:rFonts w:ascii="Times New Roman" w:eastAsia="Times New Roman" w:hAnsi="Times New Roman" w:cs="Times New Roman"/>
                <w:sz w:val="24"/>
                <w:szCs w:val="24"/>
                <w:lang w:eastAsia="tr-TR"/>
              </w:rPr>
            </w:pPr>
            <w:r w:rsidRPr="00FB3A00">
              <w:rPr>
                <w:rFonts w:ascii="Times New Roman" w:eastAsia="Times New Roman" w:hAnsi="Times New Roman" w:cs="Times New Roman"/>
                <w:sz w:val="24"/>
                <w:szCs w:val="24"/>
                <w:lang w:eastAsia="tr-TR"/>
              </w:rPr>
              <w:t> </w:t>
            </w:r>
          </w:p>
          <w:p w:rsidR="00FB3A00" w:rsidRPr="00FB3A00" w:rsidRDefault="00FB3A00" w:rsidP="00FB3A00">
            <w:pPr>
              <w:spacing w:after="0" w:line="240" w:lineRule="auto"/>
              <w:textAlignment w:val="baseline"/>
              <w:rPr>
                <w:rFonts w:ascii="Times New Roman" w:eastAsia="Times New Roman" w:hAnsi="Times New Roman" w:cs="Times New Roman"/>
                <w:sz w:val="24"/>
                <w:szCs w:val="24"/>
                <w:lang w:eastAsia="tr-TR"/>
              </w:rPr>
            </w:pPr>
            <w:r w:rsidRPr="00FB3A00">
              <w:rPr>
                <w:rFonts w:ascii="Times New Roman" w:eastAsia="Times New Roman" w:hAnsi="Times New Roman" w:cs="Times New Roman"/>
                <w:i/>
                <w:iCs/>
                <w:sz w:val="24"/>
                <w:szCs w:val="24"/>
                <w:bdr w:val="none" w:sz="0" w:space="0" w:color="auto" w:frame="1"/>
                <w:lang w:eastAsia="tr-TR"/>
              </w:rPr>
              <w:t>1-Başvuru dilekçesi 2 Adet</w:t>
            </w:r>
          </w:p>
          <w:p w:rsidR="00FB3A00" w:rsidRPr="00FB3A00" w:rsidRDefault="00FB3A00" w:rsidP="00FB3A00">
            <w:pPr>
              <w:spacing w:after="0" w:line="240" w:lineRule="auto"/>
              <w:textAlignment w:val="baseline"/>
              <w:rPr>
                <w:rFonts w:ascii="Times New Roman" w:eastAsia="Times New Roman" w:hAnsi="Times New Roman" w:cs="Times New Roman"/>
                <w:sz w:val="24"/>
                <w:szCs w:val="24"/>
                <w:lang w:eastAsia="tr-TR"/>
              </w:rPr>
            </w:pPr>
            <w:r w:rsidRPr="00FB3A00">
              <w:rPr>
                <w:rFonts w:ascii="Times New Roman" w:eastAsia="Times New Roman" w:hAnsi="Times New Roman" w:cs="Times New Roman"/>
                <w:i/>
                <w:iCs/>
                <w:sz w:val="24"/>
                <w:szCs w:val="24"/>
                <w:bdr w:val="none" w:sz="0" w:space="0" w:color="auto" w:frame="1"/>
                <w:lang w:eastAsia="tr-TR"/>
              </w:rPr>
              <w:t>2-Ürün/Hizmet alımlarının yapıldığına dair  fatura, fiş, servis fişi, tüketicide bulunan diğer  belgeler. 2 Suret</w:t>
            </w:r>
          </w:p>
          <w:p w:rsidR="00FB3A00" w:rsidRPr="00FB3A00" w:rsidRDefault="00FB3A00" w:rsidP="00FB3A00">
            <w:pPr>
              <w:spacing w:after="0" w:line="240" w:lineRule="auto"/>
              <w:textAlignment w:val="baseline"/>
              <w:rPr>
                <w:rFonts w:ascii="Times New Roman" w:eastAsia="Times New Roman" w:hAnsi="Times New Roman" w:cs="Times New Roman"/>
                <w:sz w:val="24"/>
                <w:szCs w:val="24"/>
                <w:lang w:eastAsia="tr-TR"/>
              </w:rPr>
            </w:pPr>
            <w:r w:rsidRPr="00FB3A00">
              <w:rPr>
                <w:rFonts w:ascii="Times New Roman" w:eastAsia="Times New Roman" w:hAnsi="Times New Roman" w:cs="Times New Roman"/>
                <w:i/>
                <w:iCs/>
                <w:sz w:val="24"/>
                <w:szCs w:val="24"/>
                <w:bdr w:val="none" w:sz="0" w:space="0" w:color="auto" w:frame="1"/>
                <w:lang w:eastAsia="tr-TR"/>
              </w:rPr>
              <w:t>(Çıkan kararın uygulanması esnasında belgenin aslı  tüketiciye lazım  olacağından kendin de kalmalı)</w:t>
            </w:r>
          </w:p>
          <w:p w:rsidR="00FB3A00" w:rsidRPr="00FB3A00" w:rsidRDefault="00FB3A00" w:rsidP="00FB3A00">
            <w:pPr>
              <w:spacing w:after="0" w:line="240" w:lineRule="auto"/>
              <w:textAlignment w:val="baseline"/>
              <w:rPr>
                <w:rFonts w:ascii="Times New Roman" w:eastAsia="Times New Roman" w:hAnsi="Times New Roman" w:cs="Times New Roman"/>
                <w:sz w:val="24"/>
                <w:szCs w:val="24"/>
                <w:lang w:eastAsia="tr-TR"/>
              </w:rPr>
            </w:pPr>
          </w:p>
        </w:tc>
      </w:tr>
    </w:tbl>
    <w:p w:rsidR="00FB3A00" w:rsidRPr="00FB3A00" w:rsidRDefault="00FB3A00" w:rsidP="00FB3A00">
      <w:pPr>
        <w:spacing w:after="0" w:line="240" w:lineRule="auto"/>
        <w:jc w:val="both"/>
        <w:textAlignment w:val="baseline"/>
        <w:rPr>
          <w:rFonts w:ascii="inherit" w:eastAsia="Times New Roman" w:hAnsi="inherit" w:cs="Arial"/>
          <w:color w:val="333333"/>
          <w:sz w:val="18"/>
          <w:szCs w:val="18"/>
          <w:lang w:eastAsia="tr-TR"/>
        </w:rPr>
      </w:pPr>
      <w:r w:rsidRPr="00FB3A00">
        <w:rPr>
          <w:rFonts w:ascii="inherit" w:eastAsia="Times New Roman" w:hAnsi="inherit" w:cs="Arial"/>
          <w:color w:val="333333"/>
          <w:sz w:val="18"/>
          <w:szCs w:val="18"/>
          <w:lang w:eastAsia="tr-TR"/>
        </w:rPr>
        <w:br/>
        <w:t> </w:t>
      </w:r>
    </w:p>
    <w:p w:rsidR="00FB3A00" w:rsidRPr="00FB3A00" w:rsidRDefault="00FB3A00" w:rsidP="00FB3A00">
      <w:pPr>
        <w:numPr>
          <w:ilvl w:val="0"/>
          <w:numId w:val="9"/>
        </w:numPr>
        <w:spacing w:after="0" w:line="240" w:lineRule="auto"/>
        <w:jc w:val="both"/>
        <w:textAlignment w:val="baseline"/>
        <w:rPr>
          <w:rFonts w:ascii="Arial" w:eastAsia="Times New Roman" w:hAnsi="Arial" w:cs="Arial"/>
          <w:color w:val="333333"/>
          <w:sz w:val="18"/>
          <w:szCs w:val="18"/>
          <w:lang w:eastAsia="tr-TR"/>
        </w:rPr>
      </w:pPr>
      <w:bookmarkStart w:id="0" w:name="_GoBack"/>
      <w:r w:rsidRPr="00FB3A00">
        <w:rPr>
          <w:rFonts w:ascii="Times New Roman" w:eastAsia="Times New Roman" w:hAnsi="Times New Roman" w:cs="Times New Roman"/>
          <w:b/>
          <w:bCs/>
          <w:color w:val="333333"/>
          <w:sz w:val="24"/>
          <w:szCs w:val="24"/>
          <w:bdr w:val="none" w:sz="0" w:space="0" w:color="auto" w:frame="1"/>
          <w:lang w:eastAsia="tr-TR"/>
        </w:rPr>
        <w:t>Dilekçe doldurmaksızın başvuruda bulunabilir miyim?</w:t>
      </w:r>
    </w:p>
    <w:bookmarkEnd w:id="0"/>
    <w:p w:rsidR="00FB3A00" w:rsidRPr="00FB3A00" w:rsidRDefault="00FB3A00" w:rsidP="00FB3A00">
      <w:pPr>
        <w:spacing w:after="0" w:line="240" w:lineRule="auto"/>
        <w:jc w:val="both"/>
        <w:textAlignment w:val="baseline"/>
        <w:rPr>
          <w:rFonts w:ascii="inherit" w:eastAsia="Times New Roman" w:hAnsi="inherit" w:cs="Arial"/>
          <w:color w:val="333333"/>
          <w:sz w:val="18"/>
          <w:szCs w:val="18"/>
          <w:lang w:eastAsia="tr-TR"/>
        </w:rPr>
      </w:pPr>
      <w:r w:rsidRPr="00FB3A00">
        <w:rPr>
          <w:rFonts w:ascii="Times New Roman" w:eastAsia="Times New Roman" w:hAnsi="Times New Roman" w:cs="Times New Roman"/>
          <w:color w:val="333333"/>
          <w:sz w:val="24"/>
          <w:szCs w:val="24"/>
          <w:bdr w:val="none" w:sz="0" w:space="0" w:color="auto" w:frame="1"/>
          <w:shd w:val="clear" w:color="auto" w:fill="FFFFFF"/>
          <w:lang w:eastAsia="tr-TR"/>
        </w:rPr>
        <w:t>            Tüketici Hakem Heyetine başvuruda bulunulabilmesi için dilekçe doldurulması zorunludur. Dilekçenin tam ve eksiksiz olarak doldurulması, son sayfasının da başvuru sahibi ya da yetkili temsilcisi tarafından imzalanması gerekmektedir.</w:t>
      </w:r>
    </w:p>
    <w:p w:rsidR="00FB3A00" w:rsidRPr="00FB3A00" w:rsidRDefault="00FB3A00" w:rsidP="00FB3A00">
      <w:pPr>
        <w:spacing w:after="0" w:line="240" w:lineRule="auto"/>
        <w:jc w:val="both"/>
        <w:textAlignment w:val="baseline"/>
        <w:rPr>
          <w:rFonts w:ascii="inherit" w:eastAsia="Times New Roman" w:hAnsi="inherit" w:cs="Arial"/>
          <w:color w:val="333333"/>
          <w:sz w:val="18"/>
          <w:szCs w:val="18"/>
          <w:lang w:eastAsia="tr-TR"/>
        </w:rPr>
      </w:pPr>
      <w:r w:rsidRPr="00FB3A00">
        <w:rPr>
          <w:rFonts w:ascii="inherit" w:eastAsia="Times New Roman" w:hAnsi="inherit" w:cs="Arial"/>
          <w:color w:val="333333"/>
          <w:sz w:val="18"/>
          <w:szCs w:val="18"/>
          <w:lang w:eastAsia="tr-TR"/>
        </w:rPr>
        <w:t> </w:t>
      </w:r>
    </w:p>
    <w:p w:rsidR="00FB3A00" w:rsidRPr="00FB3A00" w:rsidRDefault="00FB3A00" w:rsidP="00FB3A00">
      <w:pPr>
        <w:spacing w:after="0" w:line="240" w:lineRule="auto"/>
        <w:jc w:val="both"/>
        <w:textAlignment w:val="baseline"/>
        <w:rPr>
          <w:rFonts w:ascii="inherit" w:eastAsia="Times New Roman" w:hAnsi="inherit" w:cs="Arial"/>
          <w:color w:val="333333"/>
          <w:sz w:val="18"/>
          <w:szCs w:val="18"/>
          <w:lang w:eastAsia="tr-TR"/>
        </w:rPr>
      </w:pPr>
      <w:r w:rsidRPr="00FB3A00">
        <w:rPr>
          <w:rFonts w:ascii="inherit" w:eastAsia="Times New Roman" w:hAnsi="inherit" w:cs="Arial"/>
          <w:color w:val="333333"/>
          <w:sz w:val="18"/>
          <w:szCs w:val="18"/>
          <w:lang w:eastAsia="tr-TR"/>
        </w:rPr>
        <w:t> </w:t>
      </w:r>
    </w:p>
    <w:p w:rsidR="00FB3A00" w:rsidRPr="00FB3A00" w:rsidRDefault="00FB3A00" w:rsidP="00FB3A00">
      <w:pPr>
        <w:numPr>
          <w:ilvl w:val="0"/>
          <w:numId w:val="10"/>
        </w:numPr>
        <w:spacing w:after="0" w:line="240" w:lineRule="auto"/>
        <w:jc w:val="both"/>
        <w:textAlignment w:val="baseline"/>
        <w:rPr>
          <w:rFonts w:ascii="Arial" w:eastAsia="Times New Roman" w:hAnsi="Arial" w:cs="Arial"/>
          <w:color w:val="333333"/>
          <w:sz w:val="18"/>
          <w:szCs w:val="18"/>
          <w:lang w:eastAsia="tr-TR"/>
        </w:rPr>
      </w:pPr>
      <w:r w:rsidRPr="00FB3A00">
        <w:rPr>
          <w:rFonts w:ascii="Times New Roman" w:eastAsia="Times New Roman" w:hAnsi="Times New Roman" w:cs="Times New Roman"/>
          <w:b/>
          <w:bCs/>
          <w:color w:val="333333"/>
          <w:sz w:val="24"/>
          <w:szCs w:val="24"/>
          <w:bdr w:val="none" w:sz="0" w:space="0" w:color="auto" w:frame="1"/>
          <w:lang w:eastAsia="tr-TR"/>
        </w:rPr>
        <w:t>Dilekçe örneğini nasıl temin edebilirim?</w:t>
      </w:r>
    </w:p>
    <w:p w:rsidR="00FB3A00" w:rsidRPr="00FB3A00" w:rsidRDefault="00FB3A00" w:rsidP="00FB3A00">
      <w:pPr>
        <w:spacing w:after="0" w:line="240" w:lineRule="auto"/>
        <w:jc w:val="both"/>
        <w:textAlignment w:val="baseline"/>
        <w:rPr>
          <w:rFonts w:ascii="inherit" w:eastAsia="Times New Roman" w:hAnsi="inherit" w:cs="Arial"/>
          <w:color w:val="333333"/>
          <w:sz w:val="18"/>
          <w:szCs w:val="18"/>
          <w:lang w:eastAsia="tr-TR"/>
        </w:rPr>
      </w:pPr>
      <w:r w:rsidRPr="00FB3A00">
        <w:rPr>
          <w:rFonts w:ascii="Times New Roman" w:eastAsia="Times New Roman" w:hAnsi="Times New Roman" w:cs="Times New Roman"/>
          <w:color w:val="333333"/>
          <w:sz w:val="24"/>
          <w:szCs w:val="24"/>
          <w:bdr w:val="none" w:sz="0" w:space="0" w:color="auto" w:frame="1"/>
          <w:shd w:val="clear" w:color="auto" w:fill="FFFFFF"/>
          <w:lang w:eastAsia="tr-TR"/>
        </w:rPr>
        <w:t>            Dilekçe örneklerine </w:t>
      </w:r>
      <w:hyperlink r:id="rId6" w:history="1">
        <w:r w:rsidR="00A43EB6" w:rsidRPr="00187B34">
          <w:rPr>
            <w:rStyle w:val="Kpr"/>
            <w:rFonts w:ascii="Times New Roman" w:eastAsia="Times New Roman" w:hAnsi="Times New Roman" w:cs="Times New Roman"/>
            <w:sz w:val="24"/>
            <w:szCs w:val="24"/>
            <w:bdr w:val="none" w:sz="0" w:space="0" w:color="auto" w:frame="1"/>
            <w:shd w:val="clear" w:color="auto" w:fill="FFFFFF"/>
            <w:lang w:eastAsia="tr-TR"/>
          </w:rPr>
          <w:t>http://www.etimesgut.gov.tr/</w:t>
        </w:r>
      </w:hyperlink>
      <w:r w:rsidR="00A43EB6">
        <w:rPr>
          <w:rFonts w:ascii="Times New Roman" w:eastAsia="Times New Roman" w:hAnsi="Times New Roman" w:cs="Times New Roman"/>
          <w:color w:val="333333"/>
          <w:sz w:val="24"/>
          <w:szCs w:val="24"/>
          <w:bdr w:val="none" w:sz="0" w:space="0" w:color="auto" w:frame="1"/>
          <w:shd w:val="clear" w:color="auto" w:fill="FFFFFF"/>
          <w:lang w:eastAsia="tr-TR"/>
        </w:rPr>
        <w:t xml:space="preserve"> </w:t>
      </w:r>
      <w:r w:rsidRPr="00FB3A00">
        <w:rPr>
          <w:rFonts w:ascii="Times New Roman" w:eastAsia="Times New Roman" w:hAnsi="Times New Roman" w:cs="Times New Roman"/>
          <w:color w:val="333333"/>
          <w:sz w:val="24"/>
          <w:szCs w:val="24"/>
          <w:bdr w:val="none" w:sz="0" w:space="0" w:color="auto" w:frame="1"/>
          <w:shd w:val="clear" w:color="auto" w:fill="FFFFFF"/>
          <w:lang w:eastAsia="tr-TR"/>
        </w:rPr>
        <w:t xml:space="preserve">adresinden veya </w:t>
      </w:r>
      <w:r w:rsidR="00A43EB6">
        <w:rPr>
          <w:rFonts w:ascii="Times New Roman" w:eastAsia="Times New Roman" w:hAnsi="Times New Roman" w:cs="Times New Roman"/>
          <w:color w:val="333333"/>
          <w:sz w:val="24"/>
          <w:szCs w:val="24"/>
          <w:bdr w:val="none" w:sz="0" w:space="0" w:color="auto" w:frame="1"/>
          <w:shd w:val="clear" w:color="auto" w:fill="FFFFFF"/>
          <w:lang w:eastAsia="tr-TR"/>
        </w:rPr>
        <w:t xml:space="preserve">Etimesgut Kaymakamlığı </w:t>
      </w:r>
      <w:r w:rsidRPr="00FB3A00">
        <w:rPr>
          <w:rFonts w:ascii="Times New Roman" w:eastAsia="Times New Roman" w:hAnsi="Times New Roman" w:cs="Times New Roman"/>
          <w:color w:val="333333"/>
          <w:sz w:val="24"/>
          <w:szCs w:val="24"/>
          <w:bdr w:val="none" w:sz="0" w:space="0" w:color="auto" w:frame="1"/>
          <w:shd w:val="clear" w:color="auto" w:fill="FFFFFF"/>
          <w:lang w:eastAsia="tr-TR"/>
        </w:rPr>
        <w:t>Tüketici Hakem Heyeti Başkanlığının Başvuru biriminden temin edebilirsiniz.</w:t>
      </w:r>
    </w:p>
    <w:p w:rsidR="00FB3A00" w:rsidRPr="00FB3A00" w:rsidRDefault="00FB3A00" w:rsidP="00FB3A00">
      <w:pPr>
        <w:spacing w:after="0" w:line="240" w:lineRule="auto"/>
        <w:jc w:val="both"/>
        <w:textAlignment w:val="baseline"/>
        <w:rPr>
          <w:rFonts w:ascii="inherit" w:eastAsia="Times New Roman" w:hAnsi="inherit" w:cs="Arial"/>
          <w:color w:val="333333"/>
          <w:sz w:val="18"/>
          <w:szCs w:val="18"/>
          <w:lang w:eastAsia="tr-TR"/>
        </w:rPr>
      </w:pPr>
      <w:r w:rsidRPr="00FB3A00">
        <w:rPr>
          <w:rFonts w:ascii="inherit" w:eastAsia="Times New Roman" w:hAnsi="inherit" w:cs="Arial"/>
          <w:color w:val="333333"/>
          <w:sz w:val="18"/>
          <w:szCs w:val="18"/>
          <w:lang w:eastAsia="tr-TR"/>
        </w:rPr>
        <w:t> </w:t>
      </w:r>
    </w:p>
    <w:p w:rsidR="00FB3A00" w:rsidRPr="00FB3A00" w:rsidRDefault="00FB3A00" w:rsidP="00FB3A00">
      <w:pPr>
        <w:spacing w:after="0" w:line="240" w:lineRule="auto"/>
        <w:jc w:val="both"/>
        <w:textAlignment w:val="baseline"/>
        <w:rPr>
          <w:rFonts w:ascii="inherit" w:eastAsia="Times New Roman" w:hAnsi="inherit" w:cs="Arial"/>
          <w:color w:val="333333"/>
          <w:sz w:val="18"/>
          <w:szCs w:val="18"/>
          <w:lang w:eastAsia="tr-TR"/>
        </w:rPr>
      </w:pPr>
      <w:r w:rsidRPr="00FB3A00">
        <w:rPr>
          <w:rFonts w:ascii="inherit" w:eastAsia="Times New Roman" w:hAnsi="inherit" w:cs="Arial"/>
          <w:color w:val="333333"/>
          <w:sz w:val="18"/>
          <w:szCs w:val="18"/>
          <w:lang w:eastAsia="tr-TR"/>
        </w:rPr>
        <w:t> </w:t>
      </w:r>
    </w:p>
    <w:p w:rsidR="00FB3A00" w:rsidRPr="00FB3A00" w:rsidRDefault="00FB3A00" w:rsidP="00FB3A00">
      <w:pPr>
        <w:numPr>
          <w:ilvl w:val="0"/>
          <w:numId w:val="11"/>
        </w:numPr>
        <w:spacing w:after="0" w:line="240" w:lineRule="auto"/>
        <w:jc w:val="both"/>
        <w:textAlignment w:val="baseline"/>
        <w:rPr>
          <w:rFonts w:ascii="Arial" w:eastAsia="Times New Roman" w:hAnsi="Arial" w:cs="Arial"/>
          <w:color w:val="333333"/>
          <w:sz w:val="18"/>
          <w:szCs w:val="18"/>
          <w:lang w:eastAsia="tr-TR"/>
        </w:rPr>
      </w:pPr>
      <w:r w:rsidRPr="00FB3A00">
        <w:rPr>
          <w:rFonts w:ascii="Times New Roman" w:eastAsia="Times New Roman" w:hAnsi="Times New Roman" w:cs="Times New Roman"/>
          <w:b/>
          <w:bCs/>
          <w:color w:val="333333"/>
          <w:sz w:val="24"/>
          <w:szCs w:val="24"/>
          <w:bdr w:val="none" w:sz="0" w:space="0" w:color="auto" w:frame="1"/>
          <w:lang w:eastAsia="tr-TR"/>
        </w:rPr>
        <w:t>Dilekçeyi doldururken nelere dikkat edilmelidir?</w:t>
      </w:r>
    </w:p>
    <w:p w:rsidR="00FB3A00" w:rsidRPr="00FB3A00" w:rsidRDefault="00FB3A00" w:rsidP="00FB3A00">
      <w:pPr>
        <w:spacing w:after="0" w:line="240" w:lineRule="auto"/>
        <w:jc w:val="both"/>
        <w:textAlignment w:val="baseline"/>
        <w:rPr>
          <w:rFonts w:ascii="inherit" w:eastAsia="Times New Roman" w:hAnsi="inherit" w:cs="Arial"/>
          <w:color w:val="333333"/>
          <w:sz w:val="18"/>
          <w:szCs w:val="18"/>
          <w:lang w:eastAsia="tr-TR"/>
        </w:rPr>
      </w:pPr>
      <w:r w:rsidRPr="00FB3A00">
        <w:rPr>
          <w:rFonts w:ascii="Times New Roman" w:eastAsia="Times New Roman" w:hAnsi="Times New Roman" w:cs="Times New Roman"/>
          <w:color w:val="333333"/>
          <w:sz w:val="24"/>
          <w:szCs w:val="24"/>
          <w:bdr w:val="none" w:sz="0" w:space="0" w:color="auto" w:frame="1"/>
          <w:shd w:val="clear" w:color="auto" w:fill="FFFFFF"/>
          <w:lang w:eastAsia="tr-TR"/>
        </w:rPr>
        <w:t>            “İl / İlçe Hakem Heyeti Başkanlığına”</w:t>
      </w:r>
    </w:p>
    <w:p w:rsidR="00FB3A00" w:rsidRPr="00FB3A00" w:rsidRDefault="00FB3A00" w:rsidP="00FB3A00">
      <w:pPr>
        <w:spacing w:after="0" w:line="240" w:lineRule="auto"/>
        <w:jc w:val="both"/>
        <w:textAlignment w:val="baseline"/>
        <w:rPr>
          <w:rFonts w:ascii="inherit" w:eastAsia="Times New Roman" w:hAnsi="inherit" w:cs="Arial"/>
          <w:color w:val="333333"/>
          <w:sz w:val="18"/>
          <w:szCs w:val="18"/>
          <w:lang w:eastAsia="tr-TR"/>
        </w:rPr>
      </w:pPr>
      <w:r w:rsidRPr="00FB3A00">
        <w:rPr>
          <w:rFonts w:ascii="Times New Roman" w:eastAsia="Times New Roman" w:hAnsi="Times New Roman" w:cs="Times New Roman"/>
          <w:color w:val="333333"/>
          <w:sz w:val="24"/>
          <w:szCs w:val="24"/>
          <w:bdr w:val="none" w:sz="0" w:space="0" w:color="auto" w:frame="1"/>
          <w:shd w:val="clear" w:color="auto" w:fill="FFFFFF"/>
          <w:lang w:eastAsia="tr-TR"/>
        </w:rPr>
        <w:t>              Başlık altında:</w:t>
      </w:r>
    </w:p>
    <w:p w:rsidR="00FB3A00" w:rsidRPr="00FB3A00" w:rsidRDefault="00FB3A00" w:rsidP="00FB3A00">
      <w:pPr>
        <w:numPr>
          <w:ilvl w:val="0"/>
          <w:numId w:val="12"/>
        </w:numPr>
        <w:shd w:val="clear" w:color="auto" w:fill="FFFFFF"/>
        <w:spacing w:after="0" w:line="240" w:lineRule="auto"/>
        <w:ind w:left="0"/>
        <w:jc w:val="both"/>
        <w:textAlignment w:val="baseline"/>
        <w:rPr>
          <w:rFonts w:ascii="inherit" w:eastAsia="Times New Roman" w:hAnsi="inherit" w:cs="Arial"/>
          <w:color w:val="333333"/>
          <w:sz w:val="18"/>
          <w:szCs w:val="18"/>
          <w:lang w:eastAsia="tr-TR"/>
        </w:rPr>
      </w:pPr>
      <w:r w:rsidRPr="00FB3A00">
        <w:rPr>
          <w:rFonts w:ascii="Times New Roman" w:eastAsia="Times New Roman" w:hAnsi="Times New Roman" w:cs="Times New Roman"/>
          <w:color w:val="333333"/>
          <w:sz w:val="24"/>
          <w:szCs w:val="24"/>
          <w:bdr w:val="none" w:sz="0" w:space="0" w:color="auto" w:frame="1"/>
          <w:lang w:eastAsia="tr-TR"/>
        </w:rPr>
        <w:t>T.C. Kimlik numarası</w:t>
      </w:r>
    </w:p>
    <w:p w:rsidR="00FB3A00" w:rsidRPr="00FB3A00" w:rsidRDefault="00FB3A00" w:rsidP="00FB3A00">
      <w:pPr>
        <w:numPr>
          <w:ilvl w:val="0"/>
          <w:numId w:val="12"/>
        </w:numPr>
        <w:shd w:val="clear" w:color="auto" w:fill="FFFFFF"/>
        <w:spacing w:after="0" w:line="240" w:lineRule="auto"/>
        <w:ind w:left="0"/>
        <w:jc w:val="both"/>
        <w:textAlignment w:val="baseline"/>
        <w:rPr>
          <w:rFonts w:ascii="inherit" w:eastAsia="Times New Roman" w:hAnsi="inherit" w:cs="Arial"/>
          <w:color w:val="333333"/>
          <w:sz w:val="18"/>
          <w:szCs w:val="18"/>
          <w:lang w:eastAsia="tr-TR"/>
        </w:rPr>
      </w:pPr>
      <w:r w:rsidRPr="00FB3A00">
        <w:rPr>
          <w:rFonts w:ascii="Times New Roman" w:eastAsia="Times New Roman" w:hAnsi="Times New Roman" w:cs="Times New Roman"/>
          <w:color w:val="333333"/>
          <w:sz w:val="24"/>
          <w:szCs w:val="24"/>
          <w:bdr w:val="none" w:sz="0" w:space="0" w:color="auto" w:frame="1"/>
          <w:lang w:eastAsia="tr-TR"/>
        </w:rPr>
        <w:t>Adres</w:t>
      </w:r>
    </w:p>
    <w:p w:rsidR="00FB3A00" w:rsidRPr="00FB3A00" w:rsidRDefault="00FB3A00" w:rsidP="00FB3A00">
      <w:pPr>
        <w:numPr>
          <w:ilvl w:val="0"/>
          <w:numId w:val="12"/>
        </w:numPr>
        <w:shd w:val="clear" w:color="auto" w:fill="FFFFFF"/>
        <w:spacing w:after="0" w:line="240" w:lineRule="auto"/>
        <w:ind w:left="0"/>
        <w:jc w:val="both"/>
        <w:textAlignment w:val="baseline"/>
        <w:rPr>
          <w:rFonts w:ascii="inherit" w:eastAsia="Times New Roman" w:hAnsi="inherit" w:cs="Arial"/>
          <w:color w:val="333333"/>
          <w:sz w:val="18"/>
          <w:szCs w:val="18"/>
          <w:lang w:eastAsia="tr-TR"/>
        </w:rPr>
      </w:pPr>
      <w:r w:rsidRPr="00FB3A00">
        <w:rPr>
          <w:rFonts w:ascii="Times New Roman" w:eastAsia="Times New Roman" w:hAnsi="Times New Roman" w:cs="Times New Roman"/>
          <w:color w:val="333333"/>
          <w:sz w:val="24"/>
          <w:szCs w:val="24"/>
          <w:bdr w:val="none" w:sz="0" w:space="0" w:color="auto" w:frame="1"/>
          <w:lang w:eastAsia="tr-TR"/>
        </w:rPr>
        <w:t>Vekilli müracaatlarda vekâlet pulu</w:t>
      </w:r>
    </w:p>
    <w:p w:rsidR="00FB3A00" w:rsidRPr="00FB3A00" w:rsidRDefault="00FB3A00" w:rsidP="00FB3A00">
      <w:pPr>
        <w:numPr>
          <w:ilvl w:val="0"/>
          <w:numId w:val="12"/>
        </w:numPr>
        <w:shd w:val="clear" w:color="auto" w:fill="FFFFFF"/>
        <w:spacing w:after="0" w:line="240" w:lineRule="auto"/>
        <w:ind w:left="0"/>
        <w:jc w:val="both"/>
        <w:textAlignment w:val="baseline"/>
        <w:rPr>
          <w:rFonts w:ascii="inherit" w:eastAsia="Times New Roman" w:hAnsi="inherit" w:cs="Arial"/>
          <w:color w:val="333333"/>
          <w:sz w:val="18"/>
          <w:szCs w:val="18"/>
          <w:lang w:eastAsia="tr-TR"/>
        </w:rPr>
      </w:pPr>
      <w:r w:rsidRPr="00FB3A00">
        <w:rPr>
          <w:rFonts w:ascii="Times New Roman" w:eastAsia="Times New Roman" w:hAnsi="Times New Roman" w:cs="Times New Roman"/>
          <w:color w:val="333333"/>
          <w:sz w:val="24"/>
          <w:szCs w:val="24"/>
          <w:bdr w:val="none" w:sz="0" w:space="0" w:color="auto" w:frame="1"/>
          <w:lang w:eastAsia="tr-TR"/>
        </w:rPr>
        <w:t>Talebin türü (bedel iadesi, değişim, hizmetin yeniden görülmesi vb.)</w:t>
      </w:r>
    </w:p>
    <w:p w:rsidR="00FB3A00" w:rsidRPr="00FB3A00" w:rsidRDefault="00FB3A00" w:rsidP="00FB3A00">
      <w:pPr>
        <w:numPr>
          <w:ilvl w:val="0"/>
          <w:numId w:val="12"/>
        </w:numPr>
        <w:shd w:val="clear" w:color="auto" w:fill="FFFFFF"/>
        <w:spacing w:after="0" w:line="240" w:lineRule="auto"/>
        <w:ind w:left="0"/>
        <w:jc w:val="both"/>
        <w:textAlignment w:val="baseline"/>
        <w:rPr>
          <w:rFonts w:ascii="inherit" w:eastAsia="Times New Roman" w:hAnsi="inherit" w:cs="Arial"/>
          <w:color w:val="333333"/>
          <w:sz w:val="18"/>
          <w:szCs w:val="18"/>
          <w:lang w:eastAsia="tr-TR"/>
        </w:rPr>
      </w:pPr>
      <w:r w:rsidRPr="00FB3A00">
        <w:rPr>
          <w:rFonts w:ascii="Times New Roman" w:eastAsia="Times New Roman" w:hAnsi="Times New Roman" w:cs="Times New Roman"/>
          <w:color w:val="333333"/>
          <w:sz w:val="24"/>
          <w:szCs w:val="24"/>
          <w:bdr w:val="none" w:sz="0" w:space="0" w:color="auto" w:frame="1"/>
          <w:lang w:eastAsia="tr-TR"/>
        </w:rPr>
        <w:lastRenderedPageBreak/>
        <w:t>Şikâyet edilen yerin unvanı</w:t>
      </w:r>
    </w:p>
    <w:p w:rsidR="00FB3A00" w:rsidRPr="00FB3A00" w:rsidRDefault="00FB3A00" w:rsidP="00FB3A00">
      <w:pPr>
        <w:numPr>
          <w:ilvl w:val="0"/>
          <w:numId w:val="12"/>
        </w:numPr>
        <w:shd w:val="clear" w:color="auto" w:fill="FFFFFF"/>
        <w:spacing w:after="0" w:line="240" w:lineRule="auto"/>
        <w:ind w:left="0"/>
        <w:jc w:val="both"/>
        <w:textAlignment w:val="baseline"/>
        <w:rPr>
          <w:rFonts w:ascii="inherit" w:eastAsia="Times New Roman" w:hAnsi="inherit" w:cs="Arial"/>
          <w:color w:val="333333"/>
          <w:sz w:val="18"/>
          <w:szCs w:val="18"/>
          <w:lang w:eastAsia="tr-TR"/>
        </w:rPr>
      </w:pPr>
      <w:r w:rsidRPr="00FB3A00">
        <w:rPr>
          <w:rFonts w:ascii="Times New Roman" w:eastAsia="Times New Roman" w:hAnsi="Times New Roman" w:cs="Times New Roman"/>
          <w:color w:val="333333"/>
          <w:sz w:val="24"/>
          <w:szCs w:val="24"/>
          <w:bdr w:val="none" w:sz="0" w:space="0" w:color="auto" w:frame="1"/>
          <w:lang w:eastAsia="tr-TR"/>
        </w:rPr>
        <w:t>Fatura, fiş, sözleşme vb. şikâyete konu belgeler.</w:t>
      </w:r>
    </w:p>
    <w:p w:rsidR="00FB3A00" w:rsidRPr="00FB3A00" w:rsidRDefault="00FB3A00" w:rsidP="00FB3A00">
      <w:pPr>
        <w:numPr>
          <w:ilvl w:val="0"/>
          <w:numId w:val="13"/>
        </w:numPr>
        <w:shd w:val="clear" w:color="auto" w:fill="FFFFFF"/>
        <w:spacing w:after="0" w:line="240" w:lineRule="auto"/>
        <w:jc w:val="both"/>
        <w:textAlignment w:val="baseline"/>
        <w:rPr>
          <w:rFonts w:ascii="Arial" w:eastAsia="Times New Roman" w:hAnsi="Arial" w:cs="Arial"/>
          <w:color w:val="333333"/>
          <w:sz w:val="18"/>
          <w:szCs w:val="18"/>
          <w:lang w:eastAsia="tr-TR"/>
        </w:rPr>
      </w:pPr>
      <w:r w:rsidRPr="00FB3A00">
        <w:rPr>
          <w:rFonts w:ascii="Times New Roman" w:eastAsia="Times New Roman" w:hAnsi="Times New Roman" w:cs="Times New Roman"/>
          <w:b/>
          <w:bCs/>
          <w:color w:val="333333"/>
          <w:sz w:val="24"/>
          <w:szCs w:val="24"/>
          <w:bdr w:val="none" w:sz="0" w:space="0" w:color="auto" w:frame="1"/>
          <w:lang w:eastAsia="tr-TR"/>
        </w:rPr>
        <w:t>Dilekçenin dışında başka bir belge gerekli midir?</w:t>
      </w:r>
    </w:p>
    <w:p w:rsidR="00FB3A00" w:rsidRPr="00FB3A00" w:rsidRDefault="00FB3A00" w:rsidP="00FB3A00">
      <w:pPr>
        <w:spacing w:after="0" w:line="240" w:lineRule="auto"/>
        <w:jc w:val="both"/>
        <w:textAlignment w:val="baseline"/>
        <w:rPr>
          <w:rFonts w:ascii="inherit" w:eastAsia="Times New Roman" w:hAnsi="inherit" w:cs="Arial"/>
          <w:color w:val="333333"/>
          <w:sz w:val="18"/>
          <w:szCs w:val="18"/>
          <w:lang w:eastAsia="tr-TR"/>
        </w:rPr>
      </w:pPr>
      <w:r w:rsidRPr="00FB3A00">
        <w:rPr>
          <w:rFonts w:ascii="Times New Roman" w:eastAsia="Times New Roman" w:hAnsi="Times New Roman" w:cs="Times New Roman"/>
          <w:color w:val="333333"/>
          <w:sz w:val="24"/>
          <w:szCs w:val="24"/>
          <w:bdr w:val="none" w:sz="0" w:space="0" w:color="auto" w:frame="1"/>
          <w:shd w:val="clear" w:color="auto" w:fill="FFFFFF"/>
          <w:lang w:eastAsia="tr-TR"/>
        </w:rPr>
        <w:t>             Başvuruda dilekçeyle birlikte Ayıplı Mal veya Hizmette fatura, servis fişi, sözleşme</w:t>
      </w:r>
      <w:proofErr w:type="gramStart"/>
      <w:r w:rsidRPr="00FB3A00">
        <w:rPr>
          <w:rFonts w:ascii="Times New Roman" w:eastAsia="Times New Roman" w:hAnsi="Times New Roman" w:cs="Times New Roman"/>
          <w:color w:val="333333"/>
          <w:sz w:val="24"/>
          <w:szCs w:val="24"/>
          <w:bdr w:val="none" w:sz="0" w:space="0" w:color="auto" w:frame="1"/>
          <w:shd w:val="clear" w:color="auto" w:fill="FFFFFF"/>
          <w:lang w:eastAsia="tr-TR"/>
        </w:rPr>
        <w:t>…,</w:t>
      </w:r>
      <w:proofErr w:type="gramEnd"/>
      <w:r w:rsidRPr="00FB3A00">
        <w:rPr>
          <w:rFonts w:ascii="Times New Roman" w:eastAsia="Times New Roman" w:hAnsi="Times New Roman" w:cs="Times New Roman"/>
          <w:color w:val="333333"/>
          <w:sz w:val="24"/>
          <w:szCs w:val="24"/>
          <w:bdr w:val="none" w:sz="0" w:space="0" w:color="auto" w:frame="1"/>
          <w:shd w:val="clear" w:color="auto" w:fill="FFFFFF"/>
          <w:lang w:eastAsia="tr-TR"/>
        </w:rPr>
        <w:t xml:space="preserve"> Banka Dosya Masraflarında bankadan alınan dekont, hesap dökümü vb. belgelerle başvurulması gerekmektedir.</w:t>
      </w:r>
    </w:p>
    <w:p w:rsidR="00FB3A00" w:rsidRPr="00FB3A00" w:rsidRDefault="00FB3A00" w:rsidP="00FB3A00">
      <w:pPr>
        <w:spacing w:after="0" w:line="240" w:lineRule="auto"/>
        <w:jc w:val="both"/>
        <w:textAlignment w:val="baseline"/>
        <w:rPr>
          <w:rFonts w:ascii="inherit" w:eastAsia="Times New Roman" w:hAnsi="inherit" w:cs="Arial"/>
          <w:color w:val="333333"/>
          <w:sz w:val="18"/>
          <w:szCs w:val="18"/>
          <w:lang w:eastAsia="tr-TR"/>
        </w:rPr>
      </w:pPr>
      <w:r w:rsidRPr="00FB3A00">
        <w:rPr>
          <w:rFonts w:ascii="inherit" w:eastAsia="Times New Roman" w:hAnsi="inherit" w:cs="Arial"/>
          <w:color w:val="333333"/>
          <w:sz w:val="18"/>
          <w:szCs w:val="18"/>
          <w:lang w:eastAsia="tr-TR"/>
        </w:rPr>
        <w:t> </w:t>
      </w:r>
    </w:p>
    <w:p w:rsidR="00FB3A00" w:rsidRPr="00FB3A00" w:rsidRDefault="00FB3A00" w:rsidP="00FB3A00">
      <w:pPr>
        <w:numPr>
          <w:ilvl w:val="0"/>
          <w:numId w:val="14"/>
        </w:numPr>
        <w:spacing w:after="0" w:line="240" w:lineRule="auto"/>
        <w:jc w:val="both"/>
        <w:textAlignment w:val="baseline"/>
        <w:rPr>
          <w:rFonts w:ascii="Arial" w:eastAsia="Times New Roman" w:hAnsi="Arial" w:cs="Arial"/>
          <w:color w:val="333333"/>
          <w:sz w:val="18"/>
          <w:szCs w:val="18"/>
          <w:lang w:eastAsia="tr-TR"/>
        </w:rPr>
      </w:pPr>
      <w:r w:rsidRPr="00FB3A00">
        <w:rPr>
          <w:rFonts w:ascii="Times New Roman" w:eastAsia="Times New Roman" w:hAnsi="Times New Roman" w:cs="Times New Roman"/>
          <w:b/>
          <w:bCs/>
          <w:color w:val="333333"/>
          <w:sz w:val="24"/>
          <w:szCs w:val="24"/>
          <w:bdr w:val="none" w:sz="0" w:space="0" w:color="auto" w:frame="1"/>
          <w:lang w:eastAsia="tr-TR"/>
        </w:rPr>
        <w:t xml:space="preserve">Bankadan kullandığım kredilerden kesilen masrafların </w:t>
      </w:r>
      <w:proofErr w:type="gramStart"/>
      <w:r w:rsidRPr="00FB3A00">
        <w:rPr>
          <w:rFonts w:ascii="Times New Roman" w:eastAsia="Times New Roman" w:hAnsi="Times New Roman" w:cs="Times New Roman"/>
          <w:b/>
          <w:bCs/>
          <w:color w:val="333333"/>
          <w:sz w:val="24"/>
          <w:szCs w:val="24"/>
          <w:bdr w:val="none" w:sz="0" w:space="0" w:color="auto" w:frame="1"/>
          <w:lang w:eastAsia="tr-TR"/>
        </w:rPr>
        <w:t>dekontlarını</w:t>
      </w:r>
      <w:proofErr w:type="gramEnd"/>
      <w:r w:rsidRPr="00FB3A00">
        <w:rPr>
          <w:rFonts w:ascii="Times New Roman" w:eastAsia="Times New Roman" w:hAnsi="Times New Roman" w:cs="Times New Roman"/>
          <w:b/>
          <w:bCs/>
          <w:color w:val="333333"/>
          <w:sz w:val="24"/>
          <w:szCs w:val="24"/>
          <w:bdr w:val="none" w:sz="0" w:space="0" w:color="auto" w:frame="1"/>
          <w:lang w:eastAsia="tr-TR"/>
        </w:rPr>
        <w:t xml:space="preserve"> bulamıyorum. Ne yapmam gerekiyor?</w:t>
      </w:r>
    </w:p>
    <w:p w:rsidR="00FB3A00" w:rsidRPr="00FB3A00" w:rsidRDefault="00FB3A00" w:rsidP="00FB3A00">
      <w:pPr>
        <w:spacing w:after="0" w:line="240" w:lineRule="auto"/>
        <w:jc w:val="both"/>
        <w:textAlignment w:val="baseline"/>
        <w:rPr>
          <w:rFonts w:ascii="inherit" w:eastAsia="Times New Roman" w:hAnsi="inherit" w:cs="Arial"/>
          <w:color w:val="333333"/>
          <w:sz w:val="18"/>
          <w:szCs w:val="18"/>
          <w:lang w:eastAsia="tr-TR"/>
        </w:rPr>
      </w:pPr>
      <w:r w:rsidRPr="00FB3A00">
        <w:rPr>
          <w:rFonts w:ascii="Times New Roman" w:eastAsia="Times New Roman" w:hAnsi="Times New Roman" w:cs="Times New Roman"/>
          <w:color w:val="333333"/>
          <w:sz w:val="24"/>
          <w:szCs w:val="24"/>
          <w:bdr w:val="none" w:sz="0" w:space="0" w:color="auto" w:frame="1"/>
          <w:shd w:val="clear" w:color="auto" w:fill="FFFFFF"/>
          <w:lang w:eastAsia="tr-TR"/>
        </w:rPr>
        <w:t xml:space="preserve">            Kredi çektiğiniz bankanın genel müdürlüğünden veya herhangi bir şubesinden </w:t>
      </w:r>
      <w:proofErr w:type="gramStart"/>
      <w:r w:rsidRPr="00FB3A00">
        <w:rPr>
          <w:rFonts w:ascii="Times New Roman" w:eastAsia="Times New Roman" w:hAnsi="Times New Roman" w:cs="Times New Roman"/>
          <w:color w:val="333333"/>
          <w:sz w:val="24"/>
          <w:szCs w:val="24"/>
          <w:bdr w:val="none" w:sz="0" w:space="0" w:color="auto" w:frame="1"/>
          <w:shd w:val="clear" w:color="auto" w:fill="FFFFFF"/>
          <w:lang w:eastAsia="tr-TR"/>
        </w:rPr>
        <w:t>dekontlarınızı</w:t>
      </w:r>
      <w:proofErr w:type="gramEnd"/>
      <w:r w:rsidRPr="00FB3A00">
        <w:rPr>
          <w:rFonts w:ascii="Times New Roman" w:eastAsia="Times New Roman" w:hAnsi="Times New Roman" w:cs="Times New Roman"/>
          <w:color w:val="333333"/>
          <w:sz w:val="24"/>
          <w:szCs w:val="24"/>
          <w:bdr w:val="none" w:sz="0" w:space="0" w:color="auto" w:frame="1"/>
          <w:shd w:val="clear" w:color="auto" w:fill="FFFFFF"/>
          <w:lang w:eastAsia="tr-TR"/>
        </w:rPr>
        <w:t xml:space="preserve"> ya da hesap hareket dökümlerinizi talep edebilirsiniz. Bankalar kanunen bu evrakları size vermek zorundadır.</w:t>
      </w:r>
    </w:p>
    <w:p w:rsidR="00FB3A00" w:rsidRPr="00FB3A00" w:rsidRDefault="00FB3A00" w:rsidP="00FB3A00">
      <w:pPr>
        <w:spacing w:after="0" w:line="240" w:lineRule="auto"/>
        <w:jc w:val="both"/>
        <w:textAlignment w:val="baseline"/>
        <w:rPr>
          <w:rFonts w:ascii="inherit" w:eastAsia="Times New Roman" w:hAnsi="inherit" w:cs="Arial"/>
          <w:color w:val="333333"/>
          <w:sz w:val="18"/>
          <w:szCs w:val="18"/>
          <w:lang w:eastAsia="tr-TR"/>
        </w:rPr>
      </w:pPr>
      <w:r w:rsidRPr="00FB3A00">
        <w:rPr>
          <w:rFonts w:ascii="inherit" w:eastAsia="Times New Roman" w:hAnsi="inherit" w:cs="Arial"/>
          <w:color w:val="333333"/>
          <w:sz w:val="18"/>
          <w:szCs w:val="18"/>
          <w:lang w:eastAsia="tr-TR"/>
        </w:rPr>
        <w:t> </w:t>
      </w:r>
    </w:p>
    <w:p w:rsidR="00FB3A00" w:rsidRPr="00FB3A00" w:rsidRDefault="00FB3A00" w:rsidP="00FB3A00">
      <w:pPr>
        <w:numPr>
          <w:ilvl w:val="0"/>
          <w:numId w:val="15"/>
        </w:numPr>
        <w:spacing w:after="0" w:line="240" w:lineRule="auto"/>
        <w:jc w:val="both"/>
        <w:textAlignment w:val="baseline"/>
        <w:rPr>
          <w:rFonts w:ascii="Arial" w:eastAsia="Times New Roman" w:hAnsi="Arial" w:cs="Arial"/>
          <w:color w:val="333333"/>
          <w:sz w:val="18"/>
          <w:szCs w:val="18"/>
          <w:lang w:eastAsia="tr-TR"/>
        </w:rPr>
      </w:pPr>
      <w:r w:rsidRPr="00FB3A00">
        <w:rPr>
          <w:rFonts w:ascii="Times New Roman" w:eastAsia="Times New Roman" w:hAnsi="Times New Roman" w:cs="Times New Roman"/>
          <w:b/>
          <w:bCs/>
          <w:color w:val="333333"/>
          <w:sz w:val="24"/>
          <w:szCs w:val="24"/>
          <w:bdr w:val="none" w:sz="0" w:space="0" w:color="auto" w:frame="1"/>
          <w:lang w:eastAsia="tr-TR"/>
        </w:rPr>
        <w:t>Başvurumu hangi yollarla Hakem Heyetine iletebilirim?</w:t>
      </w:r>
    </w:p>
    <w:p w:rsidR="00FB3A00" w:rsidRPr="00FB3A00" w:rsidRDefault="00FB3A00" w:rsidP="00FB3A00">
      <w:pPr>
        <w:numPr>
          <w:ilvl w:val="0"/>
          <w:numId w:val="16"/>
        </w:numPr>
        <w:shd w:val="clear" w:color="auto" w:fill="FFFFFF"/>
        <w:spacing w:after="0" w:line="240" w:lineRule="auto"/>
        <w:ind w:left="0"/>
        <w:jc w:val="both"/>
        <w:textAlignment w:val="baseline"/>
        <w:rPr>
          <w:rFonts w:ascii="Arial" w:eastAsia="Times New Roman" w:hAnsi="Arial" w:cs="Arial"/>
          <w:color w:val="333333"/>
          <w:sz w:val="18"/>
          <w:szCs w:val="18"/>
          <w:lang w:eastAsia="tr-TR"/>
        </w:rPr>
      </w:pPr>
      <w:r w:rsidRPr="00FB3A00">
        <w:rPr>
          <w:rFonts w:ascii="Times New Roman" w:eastAsia="Times New Roman" w:hAnsi="Times New Roman" w:cs="Times New Roman"/>
          <w:color w:val="333333"/>
          <w:sz w:val="24"/>
          <w:szCs w:val="24"/>
          <w:bdr w:val="none" w:sz="0" w:space="0" w:color="auto" w:frame="1"/>
          <w:lang w:eastAsia="tr-TR"/>
        </w:rPr>
        <w:t>Şahsen gelerek,</w:t>
      </w:r>
    </w:p>
    <w:p w:rsidR="00FB3A00" w:rsidRPr="00FB3A00" w:rsidRDefault="00FB3A00" w:rsidP="00FB3A00">
      <w:pPr>
        <w:numPr>
          <w:ilvl w:val="0"/>
          <w:numId w:val="16"/>
        </w:numPr>
        <w:shd w:val="clear" w:color="auto" w:fill="FFFFFF"/>
        <w:spacing w:after="0" w:line="240" w:lineRule="auto"/>
        <w:ind w:left="0"/>
        <w:jc w:val="both"/>
        <w:textAlignment w:val="baseline"/>
        <w:rPr>
          <w:rFonts w:ascii="Arial" w:eastAsia="Times New Roman" w:hAnsi="Arial" w:cs="Arial"/>
          <w:color w:val="333333"/>
          <w:sz w:val="18"/>
          <w:szCs w:val="18"/>
          <w:lang w:eastAsia="tr-TR"/>
        </w:rPr>
      </w:pPr>
      <w:r w:rsidRPr="00FB3A00">
        <w:rPr>
          <w:rFonts w:ascii="Times New Roman" w:eastAsia="Times New Roman" w:hAnsi="Times New Roman" w:cs="Times New Roman"/>
          <w:color w:val="333333"/>
          <w:sz w:val="24"/>
          <w:szCs w:val="24"/>
          <w:bdr w:val="none" w:sz="0" w:space="0" w:color="auto" w:frame="1"/>
          <w:lang w:eastAsia="tr-TR"/>
        </w:rPr>
        <w:t xml:space="preserve">E-Devlet şifresi ile </w:t>
      </w:r>
      <w:proofErr w:type="spellStart"/>
      <w:r w:rsidRPr="00FB3A00">
        <w:rPr>
          <w:rFonts w:ascii="Times New Roman" w:eastAsia="Times New Roman" w:hAnsi="Times New Roman" w:cs="Times New Roman"/>
          <w:color w:val="333333"/>
          <w:sz w:val="24"/>
          <w:szCs w:val="24"/>
          <w:bdr w:val="none" w:sz="0" w:space="0" w:color="auto" w:frame="1"/>
          <w:lang w:eastAsia="tr-TR"/>
        </w:rPr>
        <w:t>TÜBİS’ten</w:t>
      </w:r>
      <w:proofErr w:type="spellEnd"/>
      <w:r w:rsidRPr="00FB3A00">
        <w:rPr>
          <w:rFonts w:ascii="Times New Roman" w:eastAsia="Times New Roman" w:hAnsi="Times New Roman" w:cs="Times New Roman"/>
          <w:color w:val="333333"/>
          <w:sz w:val="24"/>
          <w:szCs w:val="24"/>
          <w:bdr w:val="none" w:sz="0" w:space="0" w:color="auto" w:frame="1"/>
          <w:lang w:eastAsia="tr-TR"/>
        </w:rPr>
        <w:t>, çıktıları imzalamak suretiyle getirilerek,</w:t>
      </w:r>
    </w:p>
    <w:p w:rsidR="00FB3A00" w:rsidRPr="00FB3A00" w:rsidRDefault="00FB3A00" w:rsidP="00FB3A00">
      <w:pPr>
        <w:numPr>
          <w:ilvl w:val="0"/>
          <w:numId w:val="16"/>
        </w:numPr>
        <w:shd w:val="clear" w:color="auto" w:fill="FFFFFF"/>
        <w:spacing w:after="0" w:line="240" w:lineRule="auto"/>
        <w:ind w:left="0"/>
        <w:jc w:val="both"/>
        <w:textAlignment w:val="baseline"/>
        <w:rPr>
          <w:rFonts w:ascii="Arial" w:eastAsia="Times New Roman" w:hAnsi="Arial" w:cs="Arial"/>
          <w:color w:val="333333"/>
          <w:sz w:val="18"/>
          <w:szCs w:val="18"/>
          <w:lang w:eastAsia="tr-TR"/>
        </w:rPr>
      </w:pPr>
      <w:r w:rsidRPr="00FB3A00">
        <w:rPr>
          <w:rFonts w:ascii="Times New Roman" w:eastAsia="Times New Roman" w:hAnsi="Times New Roman" w:cs="Times New Roman"/>
          <w:color w:val="333333"/>
          <w:sz w:val="24"/>
          <w:szCs w:val="24"/>
          <w:bdr w:val="none" w:sz="0" w:space="0" w:color="auto" w:frame="1"/>
          <w:lang w:eastAsia="tr-TR"/>
        </w:rPr>
        <w:t xml:space="preserve">Ayrıca </w:t>
      </w:r>
      <w:proofErr w:type="spellStart"/>
      <w:r w:rsidRPr="00FB3A00">
        <w:rPr>
          <w:rFonts w:ascii="Times New Roman" w:eastAsia="Times New Roman" w:hAnsi="Times New Roman" w:cs="Times New Roman"/>
          <w:color w:val="333333"/>
          <w:sz w:val="24"/>
          <w:szCs w:val="24"/>
          <w:bdr w:val="none" w:sz="0" w:space="0" w:color="auto" w:frame="1"/>
          <w:lang w:eastAsia="tr-TR"/>
        </w:rPr>
        <w:t>TÜBİS’ten</w:t>
      </w:r>
      <w:proofErr w:type="spellEnd"/>
      <w:r w:rsidRPr="00FB3A00">
        <w:rPr>
          <w:rFonts w:ascii="Times New Roman" w:eastAsia="Times New Roman" w:hAnsi="Times New Roman" w:cs="Times New Roman"/>
          <w:color w:val="333333"/>
          <w:sz w:val="24"/>
          <w:szCs w:val="24"/>
          <w:bdr w:val="none" w:sz="0" w:space="0" w:color="auto" w:frame="1"/>
          <w:lang w:eastAsia="tr-TR"/>
        </w:rPr>
        <w:t xml:space="preserve"> mobil imza, elektronik imza ile imzalanarak, iletilebilmektedir.</w:t>
      </w:r>
    </w:p>
    <w:p w:rsidR="00FB3A00" w:rsidRPr="00FB3A00" w:rsidRDefault="00FB3A00" w:rsidP="00FB3A00">
      <w:pPr>
        <w:spacing w:after="0" w:line="240" w:lineRule="auto"/>
        <w:jc w:val="both"/>
        <w:textAlignment w:val="baseline"/>
        <w:rPr>
          <w:rFonts w:ascii="Arial" w:eastAsia="Times New Roman" w:hAnsi="Arial" w:cs="Arial"/>
          <w:color w:val="333333"/>
          <w:sz w:val="18"/>
          <w:szCs w:val="18"/>
          <w:lang w:eastAsia="tr-TR"/>
        </w:rPr>
      </w:pPr>
      <w:r w:rsidRPr="00FB3A00">
        <w:rPr>
          <w:rFonts w:ascii="Arial" w:eastAsia="Times New Roman" w:hAnsi="Arial" w:cs="Arial"/>
          <w:color w:val="333333"/>
          <w:sz w:val="18"/>
          <w:szCs w:val="18"/>
          <w:lang w:eastAsia="tr-TR"/>
        </w:rPr>
        <w:t>        </w:t>
      </w:r>
    </w:p>
    <w:p w:rsidR="00FB3A00" w:rsidRPr="00FB3A00" w:rsidRDefault="00FB3A00" w:rsidP="00FB3A00">
      <w:pPr>
        <w:spacing w:after="0" w:line="240" w:lineRule="auto"/>
        <w:jc w:val="both"/>
        <w:textAlignment w:val="baseline"/>
        <w:rPr>
          <w:rFonts w:ascii="Times New Roman" w:eastAsia="Times New Roman" w:hAnsi="Times New Roman" w:cs="Times New Roman"/>
          <w:color w:val="333333"/>
          <w:sz w:val="24"/>
          <w:szCs w:val="24"/>
          <w:lang w:eastAsia="tr-TR"/>
        </w:rPr>
      </w:pPr>
      <w:r w:rsidRPr="00FB3A00">
        <w:rPr>
          <w:rFonts w:ascii="Times New Roman" w:eastAsia="Times New Roman" w:hAnsi="Times New Roman" w:cs="Times New Roman"/>
          <w:color w:val="333333"/>
          <w:sz w:val="24"/>
          <w:szCs w:val="24"/>
          <w:lang w:eastAsia="tr-TR"/>
        </w:rPr>
        <w:t>    14. </w:t>
      </w:r>
      <w:r w:rsidRPr="00A43EB6">
        <w:rPr>
          <w:rFonts w:ascii="Times New Roman" w:eastAsia="Times New Roman" w:hAnsi="Times New Roman" w:cs="Times New Roman"/>
          <w:b/>
          <w:bCs/>
          <w:color w:val="333333"/>
          <w:sz w:val="24"/>
          <w:szCs w:val="24"/>
          <w:lang w:eastAsia="tr-TR"/>
        </w:rPr>
        <w:t>03.10.2014 tarihinden itibaren yürürlüğe giren yönetmeliğe göre bankalar yasal olarak hangi işlemlerden para kesintisi yapabilmektedirler?</w:t>
      </w:r>
    </w:p>
    <w:p w:rsidR="00FB3A00" w:rsidRPr="00FB3A00" w:rsidRDefault="00FB3A00" w:rsidP="00FB3A00">
      <w:pPr>
        <w:spacing w:after="0" w:line="240" w:lineRule="auto"/>
        <w:jc w:val="both"/>
        <w:textAlignment w:val="baseline"/>
        <w:rPr>
          <w:rFonts w:ascii="Arial" w:eastAsia="Times New Roman" w:hAnsi="Arial" w:cs="Arial"/>
          <w:color w:val="333333"/>
          <w:sz w:val="18"/>
          <w:szCs w:val="18"/>
          <w:lang w:eastAsia="tr-TR"/>
        </w:rPr>
      </w:pPr>
      <w:r w:rsidRPr="00FB3A00">
        <w:rPr>
          <w:rFonts w:ascii="Arial" w:eastAsia="Times New Roman" w:hAnsi="Arial" w:cs="Arial"/>
          <w:color w:val="333333"/>
          <w:sz w:val="18"/>
          <w:szCs w:val="18"/>
          <w:lang w:eastAsia="tr-TR"/>
        </w:rPr>
        <w:br/>
      </w:r>
      <w:r w:rsidRPr="00FB3A00">
        <w:rPr>
          <w:rFonts w:ascii="Times New Roman" w:eastAsia="Times New Roman" w:hAnsi="Times New Roman" w:cs="Times New Roman"/>
          <w:color w:val="333333"/>
          <w:sz w:val="24"/>
          <w:szCs w:val="24"/>
          <w:bdr w:val="none" w:sz="0" w:space="0" w:color="auto" w:frame="1"/>
          <w:lang w:eastAsia="tr-TR"/>
        </w:rPr>
        <w:t>         İlgili yönetmeliğe göre 03.10.2014 tarihinden sonra bankalarca yasal olarak para kesilecek işlem isimleri aşağıdadır.</w:t>
      </w:r>
    </w:p>
    <w:p w:rsidR="00FB3A00" w:rsidRDefault="00FB3A00" w:rsidP="00A43EB6">
      <w:pPr>
        <w:spacing w:after="0" w:line="240" w:lineRule="auto"/>
        <w:textAlignment w:val="baseline"/>
        <w:rPr>
          <w:rFonts w:ascii="Times New Roman" w:eastAsia="Times New Roman" w:hAnsi="Times New Roman" w:cs="Times New Roman"/>
          <w:color w:val="333333"/>
          <w:sz w:val="24"/>
          <w:szCs w:val="24"/>
          <w:bdr w:val="none" w:sz="0" w:space="0" w:color="auto" w:frame="1"/>
          <w:lang w:eastAsia="tr-TR"/>
        </w:rPr>
      </w:pPr>
      <w:r w:rsidRPr="00FB3A00">
        <w:rPr>
          <w:rFonts w:ascii="Arial" w:eastAsia="Times New Roman" w:hAnsi="Arial" w:cs="Arial"/>
          <w:color w:val="333333"/>
          <w:sz w:val="18"/>
          <w:szCs w:val="18"/>
          <w:lang w:eastAsia="tr-TR"/>
        </w:rPr>
        <w:br/>
      </w:r>
      <w:r w:rsidRPr="00FB3A00">
        <w:rPr>
          <w:rFonts w:ascii="Times New Roman" w:eastAsia="Times New Roman" w:hAnsi="Times New Roman" w:cs="Times New Roman"/>
          <w:color w:val="333333"/>
          <w:sz w:val="24"/>
          <w:szCs w:val="24"/>
          <w:bdr w:val="none" w:sz="0" w:space="0" w:color="auto" w:frame="1"/>
          <w:lang w:eastAsia="tr-TR"/>
        </w:rPr>
        <w:t>Ek-1</w:t>
      </w:r>
      <w:r w:rsidRPr="00FB3A00">
        <w:rPr>
          <w:rFonts w:ascii="Times New Roman" w:eastAsia="Times New Roman" w:hAnsi="Times New Roman" w:cs="Times New Roman"/>
          <w:color w:val="333333"/>
          <w:sz w:val="24"/>
          <w:szCs w:val="24"/>
          <w:bdr w:val="none" w:sz="0" w:space="0" w:color="auto" w:frame="1"/>
          <w:lang w:eastAsia="tr-TR"/>
        </w:rPr>
        <w:br/>
      </w:r>
      <w:r w:rsidRPr="00FB3A00">
        <w:rPr>
          <w:rFonts w:ascii="Times New Roman" w:eastAsia="Times New Roman" w:hAnsi="Times New Roman" w:cs="Times New Roman"/>
          <w:color w:val="333333"/>
          <w:sz w:val="24"/>
          <w:szCs w:val="24"/>
          <w:bdr w:val="none" w:sz="0" w:space="0" w:color="auto" w:frame="1"/>
          <w:lang w:eastAsia="tr-TR"/>
        </w:rPr>
        <w:br/>
        <w:t>Ürün veya Hizmet Sınıflandırmaları</w:t>
      </w:r>
      <w:r w:rsidRPr="00FB3A00">
        <w:rPr>
          <w:rFonts w:ascii="Times New Roman" w:eastAsia="Times New Roman" w:hAnsi="Times New Roman" w:cs="Times New Roman"/>
          <w:color w:val="333333"/>
          <w:sz w:val="24"/>
          <w:szCs w:val="24"/>
          <w:bdr w:val="none" w:sz="0" w:space="0" w:color="auto" w:frame="1"/>
          <w:lang w:eastAsia="tr-TR"/>
        </w:rPr>
        <w:br/>
      </w:r>
      <w:r w:rsidRPr="00FB3A00">
        <w:rPr>
          <w:rFonts w:ascii="Times New Roman" w:eastAsia="Times New Roman" w:hAnsi="Times New Roman" w:cs="Times New Roman"/>
          <w:color w:val="333333"/>
          <w:sz w:val="24"/>
          <w:szCs w:val="24"/>
          <w:bdr w:val="none" w:sz="0" w:space="0" w:color="auto" w:frame="1"/>
          <w:lang w:eastAsia="tr-TR"/>
        </w:rPr>
        <w:br/>
        <w:t>1. Bireysel Krediler</w:t>
      </w:r>
      <w:r w:rsidRPr="00FB3A00">
        <w:rPr>
          <w:rFonts w:ascii="Times New Roman" w:eastAsia="Times New Roman" w:hAnsi="Times New Roman" w:cs="Times New Roman"/>
          <w:color w:val="333333"/>
          <w:sz w:val="24"/>
          <w:szCs w:val="24"/>
          <w:bdr w:val="none" w:sz="0" w:space="0" w:color="auto" w:frame="1"/>
          <w:lang w:eastAsia="tr-TR"/>
        </w:rPr>
        <w:br/>
      </w:r>
      <w:proofErr w:type="gramStart"/>
      <w:r w:rsidRPr="00FB3A00">
        <w:rPr>
          <w:rFonts w:ascii="Times New Roman" w:eastAsia="Times New Roman" w:hAnsi="Times New Roman" w:cs="Times New Roman"/>
          <w:color w:val="333333"/>
          <w:sz w:val="24"/>
          <w:szCs w:val="24"/>
          <w:bdr w:val="none" w:sz="0" w:space="0" w:color="auto" w:frame="1"/>
          <w:lang w:eastAsia="tr-TR"/>
        </w:rPr>
        <w:t>1.1</w:t>
      </w:r>
      <w:proofErr w:type="gramEnd"/>
      <w:r w:rsidRPr="00FB3A00">
        <w:rPr>
          <w:rFonts w:ascii="Times New Roman" w:eastAsia="Times New Roman" w:hAnsi="Times New Roman" w:cs="Times New Roman"/>
          <w:color w:val="333333"/>
          <w:sz w:val="24"/>
          <w:szCs w:val="24"/>
          <w:bdr w:val="none" w:sz="0" w:space="0" w:color="auto" w:frame="1"/>
          <w:lang w:eastAsia="tr-TR"/>
        </w:rPr>
        <w:t>. Tahsis Ücreti</w:t>
      </w:r>
      <w:r w:rsidRPr="00FB3A00">
        <w:rPr>
          <w:rFonts w:ascii="Times New Roman" w:eastAsia="Times New Roman" w:hAnsi="Times New Roman" w:cs="Times New Roman"/>
          <w:color w:val="333333"/>
          <w:sz w:val="24"/>
          <w:szCs w:val="24"/>
          <w:bdr w:val="none" w:sz="0" w:space="0" w:color="auto" w:frame="1"/>
          <w:lang w:eastAsia="tr-TR"/>
        </w:rPr>
        <w:br/>
        <w:t>1.2. Ekspertiz Ücreti</w:t>
      </w:r>
      <w:r w:rsidRPr="00FB3A00">
        <w:rPr>
          <w:rFonts w:ascii="Times New Roman" w:eastAsia="Times New Roman" w:hAnsi="Times New Roman" w:cs="Times New Roman"/>
          <w:color w:val="333333"/>
          <w:sz w:val="24"/>
          <w:szCs w:val="24"/>
          <w:bdr w:val="none" w:sz="0" w:space="0" w:color="auto" w:frame="1"/>
          <w:lang w:eastAsia="tr-TR"/>
        </w:rPr>
        <w:br/>
        <w:t>1.3. Taşınır ve Taşınmaz Rehin Tesis Ücreti</w:t>
      </w:r>
      <w:r w:rsidRPr="00FB3A00">
        <w:rPr>
          <w:rFonts w:ascii="Times New Roman" w:eastAsia="Times New Roman" w:hAnsi="Times New Roman" w:cs="Times New Roman"/>
          <w:color w:val="333333"/>
          <w:sz w:val="24"/>
          <w:szCs w:val="24"/>
          <w:bdr w:val="none" w:sz="0" w:space="0" w:color="auto" w:frame="1"/>
          <w:lang w:eastAsia="tr-TR"/>
        </w:rPr>
        <w:br/>
      </w:r>
      <w:r w:rsidRPr="00FB3A00">
        <w:rPr>
          <w:rFonts w:ascii="Times New Roman" w:eastAsia="Times New Roman" w:hAnsi="Times New Roman" w:cs="Times New Roman"/>
          <w:color w:val="333333"/>
          <w:sz w:val="24"/>
          <w:szCs w:val="24"/>
          <w:bdr w:val="none" w:sz="0" w:space="0" w:color="auto" w:frame="1"/>
          <w:lang w:eastAsia="tr-TR"/>
        </w:rPr>
        <w:br/>
        <w:t>2. Mevduat/Katılım Fonu</w:t>
      </w:r>
      <w:r w:rsidRPr="00FB3A00">
        <w:rPr>
          <w:rFonts w:ascii="Times New Roman" w:eastAsia="Times New Roman" w:hAnsi="Times New Roman" w:cs="Times New Roman"/>
          <w:color w:val="333333"/>
          <w:sz w:val="24"/>
          <w:szCs w:val="24"/>
          <w:bdr w:val="none" w:sz="0" w:space="0" w:color="auto" w:frame="1"/>
          <w:lang w:eastAsia="tr-TR"/>
        </w:rPr>
        <w:br/>
        <w:t>2.1. Hesap İşletim Ücreti</w:t>
      </w:r>
      <w:r w:rsidRPr="00FB3A00">
        <w:rPr>
          <w:rFonts w:ascii="Times New Roman" w:eastAsia="Times New Roman" w:hAnsi="Times New Roman" w:cs="Times New Roman"/>
          <w:color w:val="333333"/>
          <w:sz w:val="24"/>
          <w:szCs w:val="24"/>
          <w:bdr w:val="none" w:sz="0" w:space="0" w:color="auto" w:frame="1"/>
          <w:lang w:eastAsia="tr-TR"/>
        </w:rPr>
        <w:br/>
        <w:t>2.2. Para Çekme Ücreti</w:t>
      </w:r>
      <w:r w:rsidRPr="00FB3A00">
        <w:rPr>
          <w:rFonts w:ascii="Times New Roman" w:eastAsia="Times New Roman" w:hAnsi="Times New Roman" w:cs="Times New Roman"/>
          <w:color w:val="333333"/>
          <w:sz w:val="24"/>
          <w:szCs w:val="24"/>
          <w:bdr w:val="none" w:sz="0" w:space="0" w:color="auto" w:frame="1"/>
          <w:lang w:eastAsia="tr-TR"/>
        </w:rPr>
        <w:br/>
      </w:r>
      <w:r w:rsidRPr="00FB3A00">
        <w:rPr>
          <w:rFonts w:ascii="Times New Roman" w:eastAsia="Times New Roman" w:hAnsi="Times New Roman" w:cs="Times New Roman"/>
          <w:color w:val="333333"/>
          <w:sz w:val="24"/>
          <w:szCs w:val="24"/>
          <w:bdr w:val="none" w:sz="0" w:space="0" w:color="auto" w:frame="1"/>
          <w:lang w:eastAsia="tr-TR"/>
        </w:rPr>
        <w:br/>
        <w:t>3. Para Transferleri</w:t>
      </w:r>
      <w:r w:rsidRPr="00FB3A00">
        <w:rPr>
          <w:rFonts w:ascii="Times New Roman" w:eastAsia="Times New Roman" w:hAnsi="Times New Roman" w:cs="Times New Roman"/>
          <w:color w:val="333333"/>
          <w:sz w:val="24"/>
          <w:szCs w:val="24"/>
          <w:bdr w:val="none" w:sz="0" w:space="0" w:color="auto" w:frame="1"/>
          <w:lang w:eastAsia="tr-TR"/>
        </w:rPr>
        <w:br/>
        <w:t>3.1. Elektronik Fon Transferi Ücreti</w:t>
      </w:r>
      <w:r w:rsidRPr="00FB3A00">
        <w:rPr>
          <w:rFonts w:ascii="Times New Roman" w:eastAsia="Times New Roman" w:hAnsi="Times New Roman" w:cs="Times New Roman"/>
          <w:color w:val="333333"/>
          <w:sz w:val="24"/>
          <w:szCs w:val="24"/>
          <w:bdr w:val="none" w:sz="0" w:space="0" w:color="auto" w:frame="1"/>
          <w:lang w:eastAsia="tr-TR"/>
        </w:rPr>
        <w:br/>
        <w:t>3.2. Havale Ücreti</w:t>
      </w:r>
      <w:r w:rsidRPr="00FB3A00">
        <w:rPr>
          <w:rFonts w:ascii="Times New Roman" w:eastAsia="Times New Roman" w:hAnsi="Times New Roman" w:cs="Times New Roman"/>
          <w:color w:val="333333"/>
          <w:sz w:val="24"/>
          <w:szCs w:val="24"/>
          <w:bdr w:val="none" w:sz="0" w:space="0" w:color="auto" w:frame="1"/>
          <w:lang w:eastAsia="tr-TR"/>
        </w:rPr>
        <w:br/>
        <w:t>3.3. Swift Ücreti</w:t>
      </w:r>
      <w:r w:rsidRPr="00FB3A00">
        <w:rPr>
          <w:rFonts w:ascii="Times New Roman" w:eastAsia="Times New Roman" w:hAnsi="Times New Roman" w:cs="Times New Roman"/>
          <w:color w:val="333333"/>
          <w:sz w:val="24"/>
          <w:szCs w:val="24"/>
          <w:bdr w:val="none" w:sz="0" w:space="0" w:color="auto" w:frame="1"/>
          <w:lang w:eastAsia="tr-TR"/>
        </w:rPr>
        <w:br/>
      </w:r>
      <w:r w:rsidRPr="00FB3A00">
        <w:rPr>
          <w:rFonts w:ascii="Times New Roman" w:eastAsia="Times New Roman" w:hAnsi="Times New Roman" w:cs="Times New Roman"/>
          <w:color w:val="333333"/>
          <w:sz w:val="24"/>
          <w:szCs w:val="24"/>
          <w:bdr w:val="none" w:sz="0" w:space="0" w:color="auto" w:frame="1"/>
          <w:lang w:eastAsia="tr-TR"/>
        </w:rPr>
        <w:br/>
        <w:t>4. Kredi Kartları</w:t>
      </w:r>
      <w:r w:rsidRPr="00FB3A00">
        <w:rPr>
          <w:rFonts w:ascii="Times New Roman" w:eastAsia="Times New Roman" w:hAnsi="Times New Roman" w:cs="Times New Roman"/>
          <w:color w:val="333333"/>
          <w:sz w:val="24"/>
          <w:szCs w:val="24"/>
          <w:bdr w:val="none" w:sz="0" w:space="0" w:color="auto" w:frame="1"/>
          <w:lang w:eastAsia="tr-TR"/>
        </w:rPr>
        <w:br/>
        <w:t>4.1. Yıllık Üyelik Ücreti</w:t>
      </w:r>
      <w:r w:rsidRPr="00FB3A00">
        <w:rPr>
          <w:rFonts w:ascii="Times New Roman" w:eastAsia="Times New Roman" w:hAnsi="Times New Roman" w:cs="Times New Roman"/>
          <w:color w:val="333333"/>
          <w:sz w:val="24"/>
          <w:szCs w:val="24"/>
          <w:bdr w:val="none" w:sz="0" w:space="0" w:color="auto" w:frame="1"/>
          <w:lang w:eastAsia="tr-TR"/>
        </w:rPr>
        <w:br/>
        <w:t>4.2. Ek Kart Yıllık Üyelik Ücreti</w:t>
      </w:r>
      <w:r w:rsidRPr="00FB3A00">
        <w:rPr>
          <w:rFonts w:ascii="Times New Roman" w:eastAsia="Times New Roman" w:hAnsi="Times New Roman" w:cs="Times New Roman"/>
          <w:color w:val="333333"/>
          <w:sz w:val="24"/>
          <w:szCs w:val="24"/>
          <w:bdr w:val="none" w:sz="0" w:space="0" w:color="auto" w:frame="1"/>
          <w:lang w:eastAsia="tr-TR"/>
        </w:rPr>
        <w:br/>
        <w:t>4.3. Kart Yenileme Ücreti</w:t>
      </w:r>
      <w:r w:rsidRPr="00FB3A00">
        <w:rPr>
          <w:rFonts w:ascii="Times New Roman" w:eastAsia="Times New Roman" w:hAnsi="Times New Roman" w:cs="Times New Roman"/>
          <w:color w:val="333333"/>
          <w:sz w:val="24"/>
          <w:szCs w:val="24"/>
          <w:bdr w:val="none" w:sz="0" w:space="0" w:color="auto" w:frame="1"/>
          <w:lang w:eastAsia="tr-TR"/>
        </w:rPr>
        <w:br/>
        <w:t>4.4. Nakit Avans Çekim Ücreti</w:t>
      </w:r>
      <w:r w:rsidRPr="00FB3A00">
        <w:rPr>
          <w:rFonts w:ascii="Times New Roman" w:eastAsia="Times New Roman" w:hAnsi="Times New Roman" w:cs="Times New Roman"/>
          <w:color w:val="333333"/>
          <w:sz w:val="24"/>
          <w:szCs w:val="24"/>
          <w:bdr w:val="none" w:sz="0" w:space="0" w:color="auto" w:frame="1"/>
          <w:lang w:eastAsia="tr-TR"/>
        </w:rPr>
        <w:br/>
      </w:r>
      <w:r w:rsidRPr="00FB3A00">
        <w:rPr>
          <w:rFonts w:ascii="Times New Roman" w:eastAsia="Times New Roman" w:hAnsi="Times New Roman" w:cs="Times New Roman"/>
          <w:color w:val="333333"/>
          <w:sz w:val="24"/>
          <w:szCs w:val="24"/>
          <w:bdr w:val="none" w:sz="0" w:space="0" w:color="auto" w:frame="1"/>
          <w:lang w:eastAsia="tr-TR"/>
        </w:rPr>
        <w:br/>
        <w:t>5. Diğer</w:t>
      </w:r>
      <w:r w:rsidRPr="00FB3A00">
        <w:rPr>
          <w:rFonts w:ascii="Times New Roman" w:eastAsia="Times New Roman" w:hAnsi="Times New Roman" w:cs="Times New Roman"/>
          <w:color w:val="333333"/>
          <w:sz w:val="24"/>
          <w:szCs w:val="24"/>
          <w:bdr w:val="none" w:sz="0" w:space="0" w:color="auto" w:frame="1"/>
          <w:lang w:eastAsia="tr-TR"/>
        </w:rPr>
        <w:br/>
        <w:t>5.1. Kiralık Kasa Ücreti</w:t>
      </w:r>
      <w:r w:rsidRPr="00FB3A00">
        <w:rPr>
          <w:rFonts w:ascii="Times New Roman" w:eastAsia="Times New Roman" w:hAnsi="Times New Roman" w:cs="Times New Roman"/>
          <w:color w:val="333333"/>
          <w:sz w:val="24"/>
          <w:szCs w:val="24"/>
          <w:bdr w:val="none" w:sz="0" w:space="0" w:color="auto" w:frame="1"/>
          <w:lang w:eastAsia="tr-TR"/>
        </w:rPr>
        <w:br/>
        <w:t>5.2. Kampanyalı Ürün veya Hizmetler Ücreti</w:t>
      </w:r>
      <w:r w:rsidRPr="00FB3A00">
        <w:rPr>
          <w:rFonts w:ascii="Times New Roman" w:eastAsia="Times New Roman" w:hAnsi="Times New Roman" w:cs="Times New Roman"/>
          <w:color w:val="333333"/>
          <w:sz w:val="24"/>
          <w:szCs w:val="24"/>
          <w:bdr w:val="none" w:sz="0" w:space="0" w:color="auto" w:frame="1"/>
          <w:lang w:eastAsia="tr-TR"/>
        </w:rPr>
        <w:br/>
      </w:r>
      <w:r w:rsidRPr="00FB3A00">
        <w:rPr>
          <w:rFonts w:ascii="Times New Roman" w:eastAsia="Times New Roman" w:hAnsi="Times New Roman" w:cs="Times New Roman"/>
          <w:color w:val="333333"/>
          <w:sz w:val="24"/>
          <w:szCs w:val="24"/>
          <w:bdr w:val="none" w:sz="0" w:space="0" w:color="auto" w:frame="1"/>
          <w:lang w:eastAsia="tr-TR"/>
        </w:rPr>
        <w:lastRenderedPageBreak/>
        <w:t>5.3. Fatura Ödeme Ücreti</w:t>
      </w:r>
      <w:r w:rsidRPr="00FB3A00">
        <w:rPr>
          <w:rFonts w:ascii="Times New Roman" w:eastAsia="Times New Roman" w:hAnsi="Times New Roman" w:cs="Times New Roman"/>
          <w:color w:val="333333"/>
          <w:sz w:val="24"/>
          <w:szCs w:val="24"/>
          <w:bdr w:val="none" w:sz="0" w:space="0" w:color="auto" w:frame="1"/>
          <w:lang w:eastAsia="tr-TR"/>
        </w:rPr>
        <w:br/>
        <w:t>5.4. Arşiv - Araştırma Ücreti</w:t>
      </w:r>
      <w:r w:rsidRPr="00FB3A00">
        <w:rPr>
          <w:rFonts w:ascii="Times New Roman" w:eastAsia="Times New Roman" w:hAnsi="Times New Roman" w:cs="Times New Roman"/>
          <w:color w:val="333333"/>
          <w:sz w:val="24"/>
          <w:szCs w:val="24"/>
          <w:bdr w:val="none" w:sz="0" w:space="0" w:color="auto" w:frame="1"/>
          <w:lang w:eastAsia="tr-TR"/>
        </w:rPr>
        <w:br/>
        <w:t>5.5. Onaya Bağlı Bildirim Ücreti</w:t>
      </w:r>
      <w:r w:rsidRPr="00FB3A00">
        <w:rPr>
          <w:rFonts w:ascii="Times New Roman" w:eastAsia="Times New Roman" w:hAnsi="Times New Roman" w:cs="Times New Roman"/>
          <w:color w:val="333333"/>
          <w:sz w:val="24"/>
          <w:szCs w:val="24"/>
          <w:bdr w:val="none" w:sz="0" w:space="0" w:color="auto" w:frame="1"/>
          <w:lang w:eastAsia="tr-TR"/>
        </w:rPr>
        <w:br/>
        <w:t>5.6. Başka Kuruluş ATM'sinden Yapılan İşlem Ücreti</w:t>
      </w:r>
      <w:r w:rsidRPr="00FB3A00">
        <w:rPr>
          <w:rFonts w:ascii="Times New Roman" w:eastAsia="Times New Roman" w:hAnsi="Times New Roman" w:cs="Times New Roman"/>
          <w:color w:val="333333"/>
          <w:sz w:val="24"/>
          <w:szCs w:val="24"/>
          <w:bdr w:val="none" w:sz="0" w:space="0" w:color="auto" w:frame="1"/>
          <w:lang w:eastAsia="tr-TR"/>
        </w:rPr>
        <w:br/>
        <w:t>5.7. Kamu Kurum ve Kuruluşlarına Yapılan Ödemeler</w:t>
      </w:r>
      <w:r w:rsidRPr="00FB3A00">
        <w:rPr>
          <w:rFonts w:ascii="Times New Roman" w:eastAsia="Times New Roman" w:hAnsi="Times New Roman" w:cs="Times New Roman"/>
          <w:color w:val="333333"/>
          <w:sz w:val="24"/>
          <w:szCs w:val="24"/>
          <w:bdr w:val="none" w:sz="0" w:space="0" w:color="auto" w:frame="1"/>
          <w:lang w:eastAsia="tr-TR"/>
        </w:rPr>
        <w:br/>
        <w:t>5.8. Üçüncü Kişilere Yapılan Ödemeler</w:t>
      </w:r>
    </w:p>
    <w:p w:rsidR="00A43EB6" w:rsidRPr="00FB3A00" w:rsidRDefault="00A43EB6" w:rsidP="00FB3A00">
      <w:pPr>
        <w:spacing w:after="0" w:line="240" w:lineRule="auto"/>
        <w:jc w:val="both"/>
        <w:textAlignment w:val="baseline"/>
        <w:rPr>
          <w:rFonts w:ascii="Arial" w:eastAsia="Times New Roman" w:hAnsi="Arial" w:cs="Arial"/>
          <w:color w:val="333333"/>
          <w:sz w:val="18"/>
          <w:szCs w:val="18"/>
          <w:lang w:eastAsia="tr-TR"/>
        </w:rPr>
      </w:pPr>
    </w:p>
    <w:p w:rsidR="00FB3A00" w:rsidRPr="00FB3A00" w:rsidRDefault="00FB3A00" w:rsidP="00FB3A00">
      <w:pPr>
        <w:numPr>
          <w:ilvl w:val="0"/>
          <w:numId w:val="17"/>
        </w:numPr>
        <w:shd w:val="clear" w:color="auto" w:fill="FFFFFF"/>
        <w:spacing w:after="0" w:line="240" w:lineRule="auto"/>
        <w:jc w:val="both"/>
        <w:textAlignment w:val="baseline"/>
        <w:rPr>
          <w:rFonts w:ascii="Arial" w:eastAsia="Times New Roman" w:hAnsi="Arial" w:cs="Arial"/>
          <w:color w:val="333333"/>
          <w:sz w:val="18"/>
          <w:szCs w:val="18"/>
          <w:lang w:eastAsia="tr-TR"/>
        </w:rPr>
      </w:pPr>
      <w:r w:rsidRPr="00FB3A00">
        <w:rPr>
          <w:rFonts w:ascii="Times New Roman" w:eastAsia="Times New Roman" w:hAnsi="Times New Roman" w:cs="Times New Roman"/>
          <w:b/>
          <w:bCs/>
          <w:color w:val="333333"/>
          <w:sz w:val="24"/>
          <w:szCs w:val="24"/>
          <w:bdr w:val="none" w:sz="0" w:space="0" w:color="auto" w:frame="1"/>
          <w:lang w:eastAsia="tr-TR"/>
        </w:rPr>
        <w:t>Tüketici Hakem Heyetine şikâyet dilekçemi verdikten sonra ilgili firma ile uzlaştık. Ne yapmam gerekiyor?</w:t>
      </w:r>
    </w:p>
    <w:p w:rsidR="00FB3A00" w:rsidRPr="00FB3A00" w:rsidRDefault="00FB3A00" w:rsidP="00FB3A00">
      <w:pPr>
        <w:spacing w:after="0" w:line="240" w:lineRule="auto"/>
        <w:jc w:val="both"/>
        <w:textAlignment w:val="baseline"/>
        <w:rPr>
          <w:rFonts w:ascii="inherit" w:eastAsia="Times New Roman" w:hAnsi="inherit" w:cs="Arial"/>
          <w:color w:val="333333"/>
          <w:sz w:val="18"/>
          <w:szCs w:val="18"/>
          <w:lang w:eastAsia="tr-TR"/>
        </w:rPr>
      </w:pPr>
      <w:r w:rsidRPr="00FB3A00">
        <w:rPr>
          <w:rFonts w:ascii="Times New Roman" w:eastAsia="Times New Roman" w:hAnsi="Times New Roman" w:cs="Times New Roman"/>
          <w:color w:val="333333"/>
          <w:sz w:val="24"/>
          <w:szCs w:val="24"/>
          <w:bdr w:val="none" w:sz="0" w:space="0" w:color="auto" w:frame="1"/>
          <w:shd w:val="clear" w:color="auto" w:fill="FFFFFF"/>
          <w:lang w:eastAsia="tr-TR"/>
        </w:rPr>
        <w:t>            Tüketici Hakem Heyetine başvurduktan sonra ilgili firma ile uzlaştıysanız, bir dilekçe ile şikâyet başvurunuzu yaptığınız Hakem Heyetine başvurmanız gerekmektedir. </w:t>
      </w:r>
    </w:p>
    <w:p w:rsidR="00FB3A00" w:rsidRPr="00FB3A00" w:rsidRDefault="00FB3A00" w:rsidP="00FB3A00">
      <w:pPr>
        <w:spacing w:after="0" w:line="240" w:lineRule="auto"/>
        <w:jc w:val="both"/>
        <w:textAlignment w:val="baseline"/>
        <w:rPr>
          <w:rFonts w:ascii="inherit" w:eastAsia="Times New Roman" w:hAnsi="inherit" w:cs="Arial"/>
          <w:color w:val="333333"/>
          <w:sz w:val="18"/>
          <w:szCs w:val="18"/>
          <w:lang w:eastAsia="tr-TR"/>
        </w:rPr>
      </w:pPr>
      <w:r w:rsidRPr="00FB3A00">
        <w:rPr>
          <w:rFonts w:ascii="inherit" w:eastAsia="Times New Roman" w:hAnsi="inherit" w:cs="Arial"/>
          <w:color w:val="333333"/>
          <w:sz w:val="18"/>
          <w:szCs w:val="18"/>
          <w:lang w:eastAsia="tr-TR"/>
        </w:rPr>
        <w:t> </w:t>
      </w:r>
    </w:p>
    <w:p w:rsidR="00FB3A00" w:rsidRPr="00FB3A00" w:rsidRDefault="00FB3A00" w:rsidP="00FB3A00">
      <w:pPr>
        <w:numPr>
          <w:ilvl w:val="0"/>
          <w:numId w:val="18"/>
        </w:numPr>
        <w:spacing w:after="0" w:line="240" w:lineRule="auto"/>
        <w:jc w:val="both"/>
        <w:textAlignment w:val="baseline"/>
        <w:rPr>
          <w:rFonts w:ascii="Arial" w:eastAsia="Times New Roman" w:hAnsi="Arial" w:cs="Arial"/>
          <w:color w:val="333333"/>
          <w:sz w:val="18"/>
          <w:szCs w:val="18"/>
          <w:lang w:eastAsia="tr-TR"/>
        </w:rPr>
      </w:pPr>
      <w:r w:rsidRPr="00FB3A00">
        <w:rPr>
          <w:rFonts w:ascii="Times New Roman" w:eastAsia="Times New Roman" w:hAnsi="Times New Roman" w:cs="Times New Roman"/>
          <w:b/>
          <w:bCs/>
          <w:color w:val="333333"/>
          <w:sz w:val="24"/>
          <w:szCs w:val="24"/>
          <w:bdr w:val="none" w:sz="0" w:space="0" w:color="auto" w:frame="1"/>
          <w:lang w:eastAsia="tr-TR"/>
        </w:rPr>
        <w:t>Tüketici Hakem Heyetine başvurduktan sonra, süreç nasıl ilerlemektedir?</w:t>
      </w:r>
    </w:p>
    <w:p w:rsidR="00FB3A00" w:rsidRPr="00FB3A00" w:rsidRDefault="00FB3A00" w:rsidP="00FB3A00">
      <w:pPr>
        <w:spacing w:after="0" w:line="240" w:lineRule="auto"/>
        <w:jc w:val="both"/>
        <w:textAlignment w:val="baseline"/>
        <w:rPr>
          <w:rFonts w:ascii="inherit" w:eastAsia="Times New Roman" w:hAnsi="inherit" w:cs="Arial"/>
          <w:color w:val="333333"/>
          <w:sz w:val="18"/>
          <w:szCs w:val="18"/>
          <w:lang w:eastAsia="tr-TR"/>
        </w:rPr>
      </w:pPr>
      <w:r w:rsidRPr="00FB3A00">
        <w:rPr>
          <w:rFonts w:ascii="Times New Roman" w:eastAsia="Times New Roman" w:hAnsi="Times New Roman" w:cs="Times New Roman"/>
          <w:color w:val="333333"/>
          <w:sz w:val="24"/>
          <w:szCs w:val="24"/>
          <w:bdr w:val="none" w:sz="0" w:space="0" w:color="auto" w:frame="1"/>
          <w:shd w:val="clear" w:color="auto" w:fill="FFFFFF"/>
          <w:lang w:eastAsia="tr-TR"/>
        </w:rPr>
        <w:t>            Tüketici Hakem Heyetine yapılmış olan başvuru, karşı tarafa bildirilir ve 30 gün içinde savunmasını göndermesi istenir. Gelen sonuç bir dosya şeklinde düzenlenip heyet gündemine alınır. Hakem Hey</w:t>
      </w:r>
      <w:r w:rsidR="00A43EB6">
        <w:rPr>
          <w:rFonts w:ascii="Times New Roman" w:eastAsia="Times New Roman" w:hAnsi="Times New Roman" w:cs="Times New Roman"/>
          <w:color w:val="333333"/>
          <w:sz w:val="24"/>
          <w:szCs w:val="24"/>
          <w:bdr w:val="none" w:sz="0" w:space="0" w:color="auto" w:frame="1"/>
          <w:shd w:val="clear" w:color="auto" w:fill="FFFFFF"/>
          <w:lang w:eastAsia="tr-TR"/>
        </w:rPr>
        <w:t>eti her 15 günde bir (ayda iki</w:t>
      </w:r>
      <w:r w:rsidRPr="00FB3A00">
        <w:rPr>
          <w:rFonts w:ascii="Times New Roman" w:eastAsia="Times New Roman" w:hAnsi="Times New Roman" w:cs="Times New Roman"/>
          <w:color w:val="333333"/>
          <w:sz w:val="24"/>
          <w:szCs w:val="24"/>
          <w:bdr w:val="none" w:sz="0" w:space="0" w:color="auto" w:frame="1"/>
          <w:shd w:val="clear" w:color="auto" w:fill="FFFFFF"/>
          <w:lang w:eastAsia="tr-TR"/>
        </w:rPr>
        <w:t xml:space="preserve"> defa) toplanarak, gündeminde hazır olan tüketici başvurularını görüşür ve karara bağlar. Tüketici Hakem Heyetinden çıkan karar her iki tarafa tebliğ edilir. Tebliğ tarihinden itibaren 15 gün içerisinde Tüketici Mahkemesine itiraz yolu açıktır.</w:t>
      </w:r>
      <w:r w:rsidRPr="00FB3A00">
        <w:rPr>
          <w:rFonts w:ascii="inherit" w:eastAsia="Times New Roman" w:hAnsi="inherit" w:cs="Arial"/>
          <w:color w:val="333333"/>
          <w:sz w:val="18"/>
          <w:szCs w:val="18"/>
          <w:lang w:eastAsia="tr-TR"/>
        </w:rPr>
        <w:t> </w:t>
      </w:r>
    </w:p>
    <w:p w:rsidR="00FB3A00" w:rsidRPr="00FB3A00" w:rsidRDefault="00FB3A00" w:rsidP="00FB3A00">
      <w:pPr>
        <w:numPr>
          <w:ilvl w:val="0"/>
          <w:numId w:val="19"/>
        </w:numPr>
        <w:spacing w:after="0" w:line="240" w:lineRule="auto"/>
        <w:jc w:val="both"/>
        <w:textAlignment w:val="baseline"/>
        <w:rPr>
          <w:rFonts w:ascii="Arial" w:eastAsia="Times New Roman" w:hAnsi="Arial" w:cs="Arial"/>
          <w:color w:val="333333"/>
          <w:sz w:val="18"/>
          <w:szCs w:val="18"/>
          <w:lang w:eastAsia="tr-TR"/>
        </w:rPr>
      </w:pPr>
      <w:r w:rsidRPr="00FB3A00">
        <w:rPr>
          <w:rFonts w:ascii="Times New Roman" w:eastAsia="Times New Roman" w:hAnsi="Times New Roman" w:cs="Times New Roman"/>
          <w:color w:val="333333"/>
          <w:sz w:val="24"/>
          <w:szCs w:val="24"/>
          <w:bdr w:val="none" w:sz="0" w:space="0" w:color="auto" w:frame="1"/>
          <w:lang w:eastAsia="tr-TR"/>
        </w:rPr>
        <w:t> </w:t>
      </w:r>
      <w:r w:rsidRPr="00FB3A00">
        <w:rPr>
          <w:rFonts w:ascii="Times New Roman" w:eastAsia="Times New Roman" w:hAnsi="Times New Roman" w:cs="Times New Roman"/>
          <w:b/>
          <w:bCs/>
          <w:color w:val="333333"/>
          <w:sz w:val="24"/>
          <w:szCs w:val="24"/>
          <w:bdr w:val="none" w:sz="0" w:space="0" w:color="auto" w:frame="1"/>
          <w:lang w:eastAsia="tr-TR"/>
        </w:rPr>
        <w:t>Heyet tüketici lehine karar verirse, karşı taraf bu karara uymak zorunda mıdır?</w:t>
      </w:r>
    </w:p>
    <w:p w:rsidR="00FB3A00" w:rsidRPr="00FB3A00" w:rsidRDefault="00FB3A00" w:rsidP="00FB3A00">
      <w:pPr>
        <w:spacing w:after="0" w:line="240" w:lineRule="auto"/>
        <w:jc w:val="both"/>
        <w:textAlignment w:val="baseline"/>
        <w:rPr>
          <w:rFonts w:ascii="inherit" w:eastAsia="Times New Roman" w:hAnsi="inherit" w:cs="Arial"/>
          <w:color w:val="333333"/>
          <w:sz w:val="18"/>
          <w:szCs w:val="18"/>
          <w:lang w:eastAsia="tr-TR"/>
        </w:rPr>
      </w:pPr>
      <w:r w:rsidRPr="00FB3A00">
        <w:rPr>
          <w:rFonts w:ascii="Times New Roman" w:eastAsia="Times New Roman" w:hAnsi="Times New Roman" w:cs="Times New Roman"/>
          <w:color w:val="333333"/>
          <w:sz w:val="24"/>
          <w:szCs w:val="24"/>
          <w:bdr w:val="none" w:sz="0" w:space="0" w:color="auto" w:frame="1"/>
          <w:shd w:val="clear" w:color="auto" w:fill="FFFFFF"/>
          <w:lang w:eastAsia="tr-TR"/>
        </w:rPr>
        <w:t>             Karşı taraf kararın tebliğ tarihinden itibaren 15 gün içinde Tüketici Mahkemesine itiraz etmesi (temyize gitmesi) gerekir aksi takdirde karar kesinleşir.</w:t>
      </w:r>
    </w:p>
    <w:p w:rsidR="00FB3A00" w:rsidRPr="00FB3A00" w:rsidRDefault="00FB3A00" w:rsidP="00FB3A00">
      <w:pPr>
        <w:spacing w:after="0" w:line="240" w:lineRule="auto"/>
        <w:jc w:val="both"/>
        <w:textAlignment w:val="baseline"/>
        <w:rPr>
          <w:rFonts w:ascii="inherit" w:eastAsia="Times New Roman" w:hAnsi="inherit" w:cs="Arial"/>
          <w:color w:val="333333"/>
          <w:sz w:val="18"/>
          <w:szCs w:val="18"/>
          <w:lang w:eastAsia="tr-TR"/>
        </w:rPr>
      </w:pPr>
      <w:r w:rsidRPr="00FB3A00">
        <w:rPr>
          <w:rFonts w:ascii="inherit" w:eastAsia="Times New Roman" w:hAnsi="inherit" w:cs="Arial"/>
          <w:color w:val="333333"/>
          <w:sz w:val="18"/>
          <w:szCs w:val="18"/>
          <w:lang w:eastAsia="tr-TR"/>
        </w:rPr>
        <w:t> </w:t>
      </w:r>
    </w:p>
    <w:p w:rsidR="00FB3A00" w:rsidRPr="00FB3A00" w:rsidRDefault="00FB3A00" w:rsidP="00FB3A00">
      <w:pPr>
        <w:spacing w:after="0" w:line="240" w:lineRule="auto"/>
        <w:jc w:val="both"/>
        <w:textAlignment w:val="baseline"/>
        <w:rPr>
          <w:rFonts w:ascii="inherit" w:eastAsia="Times New Roman" w:hAnsi="inherit" w:cs="Arial"/>
          <w:color w:val="333333"/>
          <w:sz w:val="18"/>
          <w:szCs w:val="18"/>
          <w:lang w:eastAsia="tr-TR"/>
        </w:rPr>
      </w:pPr>
      <w:r w:rsidRPr="00FB3A00">
        <w:rPr>
          <w:rFonts w:ascii="inherit" w:eastAsia="Times New Roman" w:hAnsi="inherit" w:cs="Arial"/>
          <w:color w:val="333333"/>
          <w:sz w:val="18"/>
          <w:szCs w:val="18"/>
          <w:lang w:eastAsia="tr-TR"/>
        </w:rPr>
        <w:t> </w:t>
      </w:r>
    </w:p>
    <w:p w:rsidR="00FB3A00" w:rsidRPr="00FB3A00" w:rsidRDefault="00FB3A00" w:rsidP="00FB3A00">
      <w:pPr>
        <w:spacing w:after="0" w:line="240" w:lineRule="auto"/>
        <w:ind w:hanging="360"/>
        <w:jc w:val="both"/>
        <w:textAlignment w:val="baseline"/>
        <w:rPr>
          <w:rFonts w:ascii="Arial" w:eastAsia="Times New Roman" w:hAnsi="Arial" w:cs="Arial"/>
          <w:color w:val="333333"/>
          <w:sz w:val="18"/>
          <w:szCs w:val="18"/>
          <w:lang w:eastAsia="tr-TR"/>
        </w:rPr>
      </w:pPr>
      <w:r w:rsidRPr="00FB3A00">
        <w:rPr>
          <w:rFonts w:ascii="Times New Roman" w:eastAsia="Times New Roman" w:hAnsi="Times New Roman" w:cs="Times New Roman"/>
          <w:b/>
          <w:bCs/>
          <w:color w:val="333333"/>
          <w:sz w:val="24"/>
          <w:szCs w:val="24"/>
          <w:bdr w:val="none" w:sz="0" w:space="0" w:color="auto" w:frame="1"/>
          <w:lang w:eastAsia="tr-TR"/>
        </w:rPr>
        <w:t>18.Karar aleyhime çıkmış, ne yapabilirim?</w:t>
      </w:r>
    </w:p>
    <w:p w:rsidR="00FB3A00" w:rsidRPr="00FB3A00" w:rsidRDefault="00FB3A00" w:rsidP="00FB3A00">
      <w:pPr>
        <w:spacing w:after="0" w:line="240" w:lineRule="auto"/>
        <w:jc w:val="both"/>
        <w:textAlignment w:val="baseline"/>
        <w:rPr>
          <w:rFonts w:ascii="Arial" w:eastAsia="Times New Roman" w:hAnsi="Arial" w:cs="Arial"/>
          <w:color w:val="333333"/>
          <w:sz w:val="18"/>
          <w:szCs w:val="18"/>
          <w:lang w:eastAsia="tr-TR"/>
        </w:rPr>
      </w:pPr>
      <w:r w:rsidRPr="00FB3A00">
        <w:rPr>
          <w:rFonts w:ascii="Times New Roman" w:eastAsia="Times New Roman" w:hAnsi="Times New Roman" w:cs="Times New Roman"/>
          <w:color w:val="333333"/>
          <w:sz w:val="24"/>
          <w:szCs w:val="24"/>
          <w:bdr w:val="none" w:sz="0" w:space="0" w:color="auto" w:frame="1"/>
          <w:lang w:eastAsia="tr-TR"/>
        </w:rPr>
        <w:t>            Eğer haklı gerekçeniz var ise Kararı teslim aldığınız tebliğ tarihinden 15 gün içerisinde Tüketici Mahkemelerine itiraz etme hakkınız vardır.</w:t>
      </w:r>
    </w:p>
    <w:p w:rsidR="00FB3A00" w:rsidRPr="00FB3A00" w:rsidRDefault="00FB3A00" w:rsidP="00FB3A00">
      <w:pPr>
        <w:spacing w:after="0" w:line="240" w:lineRule="auto"/>
        <w:jc w:val="both"/>
        <w:textAlignment w:val="baseline"/>
        <w:rPr>
          <w:rFonts w:ascii="Arial" w:eastAsia="Times New Roman" w:hAnsi="Arial" w:cs="Arial"/>
          <w:color w:val="333333"/>
          <w:sz w:val="18"/>
          <w:szCs w:val="18"/>
          <w:lang w:eastAsia="tr-TR"/>
        </w:rPr>
      </w:pPr>
      <w:r w:rsidRPr="00FB3A00">
        <w:rPr>
          <w:rFonts w:ascii="Arial" w:eastAsia="Times New Roman" w:hAnsi="Arial" w:cs="Arial"/>
          <w:color w:val="333333"/>
          <w:sz w:val="18"/>
          <w:szCs w:val="18"/>
          <w:lang w:eastAsia="tr-TR"/>
        </w:rPr>
        <w:t> </w:t>
      </w:r>
    </w:p>
    <w:p w:rsidR="00FB3A00" w:rsidRPr="00FB3A00" w:rsidRDefault="00FB3A00" w:rsidP="00FB3A00">
      <w:pPr>
        <w:spacing w:after="0" w:line="240" w:lineRule="auto"/>
        <w:ind w:hanging="360"/>
        <w:jc w:val="both"/>
        <w:textAlignment w:val="baseline"/>
        <w:rPr>
          <w:rFonts w:ascii="Arial" w:eastAsia="Times New Roman" w:hAnsi="Arial" w:cs="Arial"/>
          <w:color w:val="333333"/>
          <w:sz w:val="18"/>
          <w:szCs w:val="18"/>
          <w:lang w:eastAsia="tr-TR"/>
        </w:rPr>
      </w:pPr>
      <w:r w:rsidRPr="00FB3A00">
        <w:rPr>
          <w:rFonts w:ascii="Times New Roman" w:eastAsia="Times New Roman" w:hAnsi="Times New Roman" w:cs="Times New Roman"/>
          <w:b/>
          <w:bCs/>
          <w:color w:val="333333"/>
          <w:sz w:val="24"/>
          <w:szCs w:val="24"/>
          <w:bdr w:val="none" w:sz="0" w:space="0" w:color="auto" w:frame="1"/>
          <w:lang w:eastAsia="tr-TR"/>
        </w:rPr>
        <w:t>19.Evde/büroda bulunmadığımdan karar postası geri dönmüş ne yapmalıyım?</w:t>
      </w:r>
    </w:p>
    <w:p w:rsidR="00FB3A00" w:rsidRPr="00FB3A00" w:rsidRDefault="00FB3A00" w:rsidP="00FB3A00">
      <w:pPr>
        <w:spacing w:after="0" w:line="240" w:lineRule="auto"/>
        <w:jc w:val="both"/>
        <w:textAlignment w:val="baseline"/>
        <w:rPr>
          <w:rFonts w:ascii="Arial" w:eastAsia="Times New Roman" w:hAnsi="Arial" w:cs="Arial"/>
          <w:color w:val="333333"/>
          <w:sz w:val="18"/>
          <w:szCs w:val="18"/>
          <w:lang w:eastAsia="tr-TR"/>
        </w:rPr>
      </w:pPr>
      <w:r w:rsidRPr="00FB3A00">
        <w:rPr>
          <w:rFonts w:ascii="Times New Roman" w:eastAsia="Times New Roman" w:hAnsi="Times New Roman" w:cs="Times New Roman"/>
          <w:color w:val="333333"/>
          <w:sz w:val="24"/>
          <w:szCs w:val="24"/>
          <w:bdr w:val="none" w:sz="0" w:space="0" w:color="auto" w:frame="1"/>
          <w:lang w:eastAsia="tr-TR"/>
        </w:rPr>
        <w:t xml:space="preserve">            Hakem Heyetinden çıkan kararlar muhataplarına PTT aracılığı iadeli taahhütlü olarak gönderilmektedir. Evde bulunamadığınız zaman posta geri dönmüş olabilir. </w:t>
      </w:r>
      <w:r w:rsidR="00A43EB6">
        <w:rPr>
          <w:rFonts w:ascii="Times New Roman" w:eastAsia="Times New Roman" w:hAnsi="Times New Roman" w:cs="Times New Roman"/>
          <w:color w:val="333333"/>
          <w:sz w:val="24"/>
          <w:szCs w:val="24"/>
          <w:bdr w:val="none" w:sz="0" w:space="0" w:color="auto" w:frame="1"/>
          <w:lang w:eastAsia="tr-TR"/>
        </w:rPr>
        <w:t>K</w:t>
      </w:r>
      <w:r w:rsidRPr="00FB3A00">
        <w:rPr>
          <w:rFonts w:ascii="Times New Roman" w:eastAsia="Times New Roman" w:hAnsi="Times New Roman" w:cs="Times New Roman"/>
          <w:color w:val="333333"/>
          <w:sz w:val="24"/>
          <w:szCs w:val="24"/>
          <w:bdr w:val="none" w:sz="0" w:space="0" w:color="auto" w:frame="1"/>
          <w:lang w:eastAsia="tr-TR"/>
        </w:rPr>
        <w:t xml:space="preserve">ararları Şahsen gelip Tüketici Hakem Heyeti </w:t>
      </w:r>
      <w:r w:rsidR="00A43EB6">
        <w:rPr>
          <w:rFonts w:ascii="Times New Roman" w:eastAsia="Times New Roman" w:hAnsi="Times New Roman" w:cs="Times New Roman"/>
          <w:color w:val="333333"/>
          <w:sz w:val="24"/>
          <w:szCs w:val="24"/>
          <w:bdr w:val="none" w:sz="0" w:space="0" w:color="auto" w:frame="1"/>
          <w:lang w:eastAsia="tr-TR"/>
        </w:rPr>
        <w:t>Evrak</w:t>
      </w:r>
      <w:r w:rsidRPr="00FB3A00">
        <w:rPr>
          <w:rFonts w:ascii="Times New Roman" w:eastAsia="Times New Roman" w:hAnsi="Times New Roman" w:cs="Times New Roman"/>
          <w:color w:val="333333"/>
          <w:sz w:val="24"/>
          <w:szCs w:val="24"/>
          <w:bdr w:val="none" w:sz="0" w:space="0" w:color="auto" w:frame="1"/>
          <w:lang w:eastAsia="tr-TR"/>
        </w:rPr>
        <w:t xml:space="preserve"> Biriminden teslim alabilirsiniz. </w:t>
      </w:r>
    </w:p>
    <w:p w:rsidR="00FB3A00" w:rsidRPr="00FB3A00" w:rsidRDefault="00FB3A00" w:rsidP="00FB3A00">
      <w:pPr>
        <w:spacing w:after="0" w:line="240" w:lineRule="auto"/>
        <w:jc w:val="both"/>
        <w:textAlignment w:val="baseline"/>
        <w:rPr>
          <w:rFonts w:ascii="Arial" w:eastAsia="Times New Roman" w:hAnsi="Arial" w:cs="Arial"/>
          <w:color w:val="333333"/>
          <w:sz w:val="18"/>
          <w:szCs w:val="18"/>
          <w:lang w:eastAsia="tr-TR"/>
        </w:rPr>
      </w:pPr>
      <w:r w:rsidRPr="00FB3A00">
        <w:rPr>
          <w:rFonts w:ascii="Arial" w:eastAsia="Times New Roman" w:hAnsi="Arial" w:cs="Arial"/>
          <w:color w:val="333333"/>
          <w:sz w:val="18"/>
          <w:szCs w:val="18"/>
          <w:lang w:eastAsia="tr-TR"/>
        </w:rPr>
        <w:t> </w:t>
      </w:r>
    </w:p>
    <w:p w:rsidR="00FB3A00" w:rsidRPr="00FB3A00" w:rsidRDefault="00FB3A00" w:rsidP="00FB3A00">
      <w:pPr>
        <w:spacing w:after="0" w:line="240" w:lineRule="auto"/>
        <w:ind w:firstLine="360"/>
        <w:jc w:val="both"/>
        <w:textAlignment w:val="baseline"/>
        <w:rPr>
          <w:rFonts w:ascii="Arial" w:eastAsia="Times New Roman" w:hAnsi="Arial" w:cs="Arial"/>
          <w:color w:val="333333"/>
          <w:sz w:val="18"/>
          <w:szCs w:val="18"/>
          <w:lang w:eastAsia="tr-TR"/>
        </w:rPr>
      </w:pPr>
      <w:r w:rsidRPr="00FB3A00">
        <w:rPr>
          <w:rFonts w:ascii="Times New Roman" w:eastAsia="Times New Roman" w:hAnsi="Times New Roman" w:cs="Times New Roman"/>
          <w:b/>
          <w:bCs/>
          <w:color w:val="333333"/>
          <w:sz w:val="24"/>
          <w:szCs w:val="24"/>
          <w:bdr w:val="none" w:sz="0" w:space="0" w:color="auto" w:frame="1"/>
          <w:lang w:eastAsia="tr-TR"/>
        </w:rPr>
        <w:t>20.</w:t>
      </w:r>
      <w:proofErr w:type="gramStart"/>
      <w:r w:rsidRPr="00FB3A00">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Birileri </w:t>
      </w:r>
      <w:r w:rsidR="00A43EB6">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 </w:t>
      </w:r>
      <w:r w:rsidRPr="00FB3A00">
        <w:rPr>
          <w:rFonts w:ascii="Times New Roman" w:eastAsia="Times New Roman" w:hAnsi="Times New Roman" w:cs="Times New Roman"/>
          <w:b/>
          <w:bCs/>
          <w:color w:val="333333"/>
          <w:sz w:val="24"/>
          <w:szCs w:val="24"/>
          <w:bdr w:val="none" w:sz="0" w:space="0" w:color="auto" w:frame="1"/>
          <w:shd w:val="clear" w:color="auto" w:fill="FFFFFF"/>
          <w:lang w:eastAsia="tr-TR"/>
        </w:rPr>
        <w:t>beni</w:t>
      </w:r>
      <w:proofErr w:type="gramEnd"/>
      <w:r w:rsidRPr="00FB3A00">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 </w:t>
      </w:r>
      <w:r w:rsidR="00A43EB6">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 </w:t>
      </w:r>
      <w:r w:rsidRPr="00FB3A00">
        <w:rPr>
          <w:rFonts w:ascii="Times New Roman" w:eastAsia="Times New Roman" w:hAnsi="Times New Roman" w:cs="Times New Roman"/>
          <w:b/>
          <w:bCs/>
          <w:color w:val="333333"/>
          <w:sz w:val="24"/>
          <w:szCs w:val="24"/>
          <w:bdr w:val="none" w:sz="0" w:space="0" w:color="auto" w:frame="1"/>
          <w:shd w:val="clear" w:color="auto" w:fill="FFFFFF"/>
          <w:lang w:eastAsia="tr-TR"/>
        </w:rPr>
        <w:t>telefonla</w:t>
      </w:r>
      <w:r w:rsidR="00A43EB6">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 </w:t>
      </w:r>
      <w:r w:rsidRPr="00FB3A00">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arayıp </w:t>
      </w:r>
      <w:r w:rsidR="00A43EB6">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 </w:t>
      </w:r>
      <w:r w:rsidRPr="00FB3A00">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veya </w:t>
      </w:r>
      <w:r w:rsidR="00A43EB6">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 </w:t>
      </w:r>
      <w:r w:rsidRPr="00FB3A00">
        <w:rPr>
          <w:rFonts w:ascii="Times New Roman" w:eastAsia="Times New Roman" w:hAnsi="Times New Roman" w:cs="Times New Roman"/>
          <w:b/>
          <w:bCs/>
          <w:color w:val="333333"/>
          <w:sz w:val="24"/>
          <w:szCs w:val="24"/>
          <w:bdr w:val="none" w:sz="0" w:space="0" w:color="auto" w:frame="1"/>
          <w:shd w:val="clear" w:color="auto" w:fill="FFFFFF"/>
          <w:lang w:eastAsia="tr-TR"/>
        </w:rPr>
        <w:t>mesaj</w:t>
      </w:r>
      <w:r w:rsidR="00A43EB6">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 </w:t>
      </w:r>
      <w:r w:rsidRPr="00FB3A00">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 ile</w:t>
      </w:r>
      <w:r w:rsidR="00A43EB6">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 </w:t>
      </w:r>
      <w:r w:rsidRPr="00FB3A00">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 bankadan </w:t>
      </w:r>
      <w:r w:rsidR="00A43EB6">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 </w:t>
      </w:r>
      <w:r w:rsidRPr="00FB3A00">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çekilen krediden kesilen </w:t>
      </w:r>
      <w:r w:rsidR="00A43EB6">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  </w:t>
      </w:r>
      <w:r w:rsidRPr="00FB3A00">
        <w:rPr>
          <w:rFonts w:ascii="Times New Roman" w:eastAsia="Times New Roman" w:hAnsi="Times New Roman" w:cs="Times New Roman"/>
          <w:b/>
          <w:bCs/>
          <w:color w:val="333333"/>
          <w:sz w:val="24"/>
          <w:szCs w:val="24"/>
          <w:bdr w:val="none" w:sz="0" w:space="0" w:color="auto" w:frame="1"/>
          <w:shd w:val="clear" w:color="auto" w:fill="FFFFFF"/>
          <w:lang w:eastAsia="tr-TR"/>
        </w:rPr>
        <w:t>dosya</w:t>
      </w:r>
      <w:r w:rsidR="00A43EB6">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 </w:t>
      </w:r>
      <w:r w:rsidRPr="00FB3A00">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 </w:t>
      </w:r>
      <w:r w:rsidR="00A43EB6">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 </w:t>
      </w:r>
      <w:r w:rsidRPr="00FB3A00">
        <w:rPr>
          <w:rFonts w:ascii="Times New Roman" w:eastAsia="Times New Roman" w:hAnsi="Times New Roman" w:cs="Times New Roman"/>
          <w:b/>
          <w:bCs/>
          <w:color w:val="333333"/>
          <w:sz w:val="24"/>
          <w:szCs w:val="24"/>
          <w:bdr w:val="none" w:sz="0" w:space="0" w:color="auto" w:frame="1"/>
          <w:shd w:val="clear" w:color="auto" w:fill="FFFFFF"/>
          <w:lang w:eastAsia="tr-TR"/>
        </w:rPr>
        <w:t>masrafları,</w:t>
      </w:r>
      <w:r w:rsidR="00A43EB6">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 </w:t>
      </w:r>
      <w:r w:rsidRPr="00FB3A00">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 </w:t>
      </w:r>
      <w:r w:rsidR="00A43EB6">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 </w:t>
      </w:r>
      <w:r w:rsidRPr="00FB3A00">
        <w:rPr>
          <w:rFonts w:ascii="Times New Roman" w:eastAsia="Times New Roman" w:hAnsi="Times New Roman" w:cs="Times New Roman"/>
          <w:b/>
          <w:bCs/>
          <w:color w:val="333333"/>
          <w:sz w:val="24"/>
          <w:szCs w:val="24"/>
          <w:bdr w:val="none" w:sz="0" w:space="0" w:color="auto" w:frame="1"/>
          <w:shd w:val="clear" w:color="auto" w:fill="FFFFFF"/>
          <w:lang w:eastAsia="tr-TR"/>
        </w:rPr>
        <w:t>kredi</w:t>
      </w:r>
      <w:r w:rsidR="00A43EB6">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 </w:t>
      </w:r>
      <w:r w:rsidRPr="00FB3A00">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 </w:t>
      </w:r>
      <w:r w:rsidR="00A43EB6">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 </w:t>
      </w:r>
      <w:r w:rsidRPr="00FB3A00">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kartı </w:t>
      </w:r>
      <w:r w:rsidR="00A43EB6">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  </w:t>
      </w:r>
      <w:r w:rsidRPr="00FB3A00">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aidat </w:t>
      </w:r>
      <w:r w:rsidR="00A43EB6">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  </w:t>
      </w:r>
      <w:r w:rsidRPr="00FB3A00">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bedelleri </w:t>
      </w:r>
      <w:r w:rsidR="00A43EB6">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  </w:t>
      </w:r>
      <w:r w:rsidRPr="00FB3A00">
        <w:rPr>
          <w:rFonts w:ascii="Times New Roman" w:eastAsia="Times New Roman" w:hAnsi="Times New Roman" w:cs="Times New Roman"/>
          <w:b/>
          <w:bCs/>
          <w:color w:val="333333"/>
          <w:sz w:val="24"/>
          <w:szCs w:val="24"/>
          <w:bdr w:val="none" w:sz="0" w:space="0" w:color="auto" w:frame="1"/>
          <w:shd w:val="clear" w:color="auto" w:fill="FFFFFF"/>
          <w:lang w:eastAsia="tr-TR"/>
        </w:rPr>
        <w:t>ve</w:t>
      </w:r>
      <w:r w:rsidR="00A43EB6">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  </w:t>
      </w:r>
      <w:r w:rsidRPr="00FB3A00">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 kaçak</w:t>
      </w:r>
      <w:r w:rsidR="00A43EB6">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  </w:t>
      </w:r>
      <w:r w:rsidRPr="00FB3A00">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 kayıp </w:t>
      </w:r>
      <w:r w:rsidR="00A43EB6">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  </w:t>
      </w:r>
      <w:r w:rsidRPr="00FB3A00">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bedelini </w:t>
      </w:r>
      <w:r w:rsidR="00A43EB6">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 </w:t>
      </w:r>
      <w:r w:rsidRPr="00FB3A00">
        <w:rPr>
          <w:rFonts w:ascii="Times New Roman" w:eastAsia="Times New Roman" w:hAnsi="Times New Roman" w:cs="Times New Roman"/>
          <w:b/>
          <w:bCs/>
          <w:color w:val="333333"/>
          <w:sz w:val="24"/>
          <w:szCs w:val="24"/>
          <w:bdr w:val="none" w:sz="0" w:space="0" w:color="auto" w:frame="1"/>
          <w:shd w:val="clear" w:color="auto" w:fill="FFFFFF"/>
          <w:lang w:eastAsia="tr-TR"/>
        </w:rPr>
        <w:t>en</w:t>
      </w:r>
      <w:r w:rsidR="00A43EB6">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  kısa  sürede  ücreti  mukabilinde    </w:t>
      </w:r>
      <w:r w:rsidRPr="00FB3A00">
        <w:rPr>
          <w:rFonts w:ascii="Times New Roman" w:eastAsia="Times New Roman" w:hAnsi="Times New Roman" w:cs="Times New Roman"/>
          <w:b/>
          <w:bCs/>
          <w:color w:val="333333"/>
          <w:sz w:val="24"/>
          <w:szCs w:val="24"/>
          <w:bdr w:val="none" w:sz="0" w:space="0" w:color="auto" w:frame="1"/>
          <w:shd w:val="clear" w:color="auto" w:fill="FFFFFF"/>
          <w:lang w:eastAsia="tr-TR"/>
        </w:rPr>
        <w:t>alacağını</w:t>
      </w:r>
      <w:r w:rsidR="00A43EB6">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 </w:t>
      </w:r>
      <w:r w:rsidRPr="00FB3A00">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 </w:t>
      </w:r>
      <w:r w:rsidR="00A43EB6">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  </w:t>
      </w:r>
      <w:r w:rsidRPr="00FB3A00">
        <w:rPr>
          <w:rFonts w:ascii="Times New Roman" w:eastAsia="Times New Roman" w:hAnsi="Times New Roman" w:cs="Times New Roman"/>
          <w:b/>
          <w:bCs/>
          <w:color w:val="333333"/>
          <w:sz w:val="24"/>
          <w:szCs w:val="24"/>
          <w:bdr w:val="none" w:sz="0" w:space="0" w:color="auto" w:frame="1"/>
          <w:shd w:val="clear" w:color="auto" w:fill="FFFFFF"/>
          <w:lang w:eastAsia="tr-TR"/>
        </w:rPr>
        <w:t>söyleyerek</w:t>
      </w:r>
      <w:r w:rsidR="00A43EB6">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 </w:t>
      </w:r>
      <w:r w:rsidRPr="00FB3A00">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 </w:t>
      </w:r>
      <w:r w:rsidR="00A43EB6">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  </w:t>
      </w:r>
      <w:r w:rsidRPr="00FB3A00">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bununla </w:t>
      </w:r>
      <w:r w:rsidR="00A43EB6">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  </w:t>
      </w:r>
      <w:r w:rsidRPr="00FB3A00">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ilgili </w:t>
      </w:r>
      <w:r w:rsidR="00A43EB6">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  </w:t>
      </w:r>
      <w:r w:rsidRPr="00FB3A00">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kargodan </w:t>
      </w:r>
      <w:r w:rsidR="00A43EB6">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 </w:t>
      </w:r>
      <w:r w:rsidRPr="00FB3A00">
        <w:rPr>
          <w:rFonts w:ascii="Times New Roman" w:eastAsia="Times New Roman" w:hAnsi="Times New Roman" w:cs="Times New Roman"/>
          <w:b/>
          <w:bCs/>
          <w:color w:val="333333"/>
          <w:sz w:val="24"/>
          <w:szCs w:val="24"/>
          <w:bdr w:val="none" w:sz="0" w:space="0" w:color="auto" w:frame="1"/>
          <w:shd w:val="clear" w:color="auto" w:fill="FFFFFF"/>
          <w:lang w:eastAsia="tr-TR"/>
        </w:rPr>
        <w:t>evrak</w:t>
      </w:r>
      <w:r w:rsidR="00A43EB6">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 </w:t>
      </w:r>
      <w:r w:rsidRPr="00FB3A00">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 gönderileceği söylenmektedir. </w:t>
      </w:r>
      <w:proofErr w:type="gramStart"/>
      <w:r w:rsidRPr="00FB3A00">
        <w:rPr>
          <w:rFonts w:ascii="Times New Roman" w:eastAsia="Times New Roman" w:hAnsi="Times New Roman" w:cs="Times New Roman"/>
          <w:b/>
          <w:bCs/>
          <w:color w:val="333333"/>
          <w:sz w:val="24"/>
          <w:szCs w:val="24"/>
          <w:bdr w:val="none" w:sz="0" w:space="0" w:color="auto" w:frame="1"/>
          <w:shd w:val="clear" w:color="auto" w:fill="FFFFFF"/>
          <w:lang w:eastAsia="tr-TR"/>
        </w:rPr>
        <w:t>ne</w:t>
      </w:r>
      <w:proofErr w:type="gramEnd"/>
      <w:r w:rsidRPr="00FB3A00">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 yapmalıyım?</w:t>
      </w:r>
      <w:r w:rsidRPr="00FB3A00">
        <w:rPr>
          <w:rFonts w:ascii="Times New Roman" w:eastAsia="Times New Roman" w:hAnsi="Times New Roman" w:cs="Times New Roman"/>
          <w:color w:val="333333"/>
          <w:sz w:val="24"/>
          <w:szCs w:val="24"/>
          <w:bdr w:val="none" w:sz="0" w:space="0" w:color="auto" w:frame="1"/>
          <w:lang w:eastAsia="tr-TR"/>
        </w:rPr>
        <w:br/>
      </w:r>
      <w:r w:rsidRPr="00FB3A00">
        <w:rPr>
          <w:rFonts w:ascii="Times New Roman" w:eastAsia="Times New Roman" w:hAnsi="Times New Roman" w:cs="Times New Roman"/>
          <w:color w:val="333333"/>
          <w:sz w:val="24"/>
          <w:szCs w:val="24"/>
          <w:bdr w:val="none" w:sz="0" w:space="0" w:color="auto" w:frame="1"/>
          <w:lang w:eastAsia="tr-TR"/>
        </w:rPr>
        <w:br/>
      </w:r>
      <w:r w:rsidRPr="00FB3A00">
        <w:rPr>
          <w:rFonts w:ascii="Times New Roman" w:eastAsia="Times New Roman" w:hAnsi="Times New Roman" w:cs="Times New Roman"/>
          <w:color w:val="333333"/>
          <w:sz w:val="24"/>
          <w:szCs w:val="24"/>
          <w:bdr w:val="none" w:sz="0" w:space="0" w:color="auto" w:frame="1"/>
          <w:shd w:val="clear" w:color="auto" w:fill="FFFFFF"/>
          <w:lang w:eastAsia="tr-TR"/>
        </w:rPr>
        <w:t>            Kesinlikle itibar etmeyiniz. Size kargo aracılığı ile gönderdikleri paketi, siz kargoya para ödeyerek alıyorsunuz. Paketin içinden işinize yaramayan bir takım yazılar çıkıyor. Bazen de sizleri telefonla  arayarak, banka hesap numaranızı, kart şifrenizi ve kimlik bilgileriniz alınarak dolandırıcılık işleri de yapıldığı, bu konuda mağduriyet yaşamış vatandaşlarımızın Hakem Heyetimize yapmış oldukları şikâyetlerden anlaşılmaktadır.</w:t>
      </w:r>
    </w:p>
    <w:p w:rsidR="00FB3A00" w:rsidRPr="00FB3A00" w:rsidRDefault="00FB3A00" w:rsidP="00FB3A00">
      <w:pPr>
        <w:spacing w:after="0" w:line="240" w:lineRule="auto"/>
        <w:jc w:val="both"/>
        <w:textAlignment w:val="baseline"/>
        <w:rPr>
          <w:rFonts w:ascii="Arial" w:eastAsia="Times New Roman" w:hAnsi="Arial" w:cs="Arial"/>
          <w:color w:val="333333"/>
          <w:sz w:val="18"/>
          <w:szCs w:val="18"/>
          <w:lang w:eastAsia="tr-TR"/>
        </w:rPr>
      </w:pPr>
      <w:r w:rsidRPr="00FB3A00">
        <w:rPr>
          <w:rFonts w:ascii="Arial" w:eastAsia="Times New Roman" w:hAnsi="Arial" w:cs="Arial"/>
          <w:color w:val="333333"/>
          <w:sz w:val="18"/>
          <w:szCs w:val="18"/>
          <w:lang w:eastAsia="tr-TR"/>
        </w:rPr>
        <w:t> </w:t>
      </w:r>
    </w:p>
    <w:p w:rsidR="00FB3A00" w:rsidRPr="00FB3A00" w:rsidRDefault="00FB3A00" w:rsidP="00FB3A00">
      <w:pPr>
        <w:numPr>
          <w:ilvl w:val="0"/>
          <w:numId w:val="20"/>
        </w:numPr>
        <w:spacing w:after="0" w:line="240" w:lineRule="auto"/>
        <w:jc w:val="both"/>
        <w:textAlignment w:val="baseline"/>
        <w:rPr>
          <w:rFonts w:ascii="Arial" w:eastAsia="Times New Roman" w:hAnsi="Arial" w:cs="Arial"/>
          <w:color w:val="333333"/>
          <w:sz w:val="18"/>
          <w:szCs w:val="18"/>
          <w:lang w:eastAsia="tr-TR"/>
        </w:rPr>
      </w:pPr>
      <w:r w:rsidRPr="00FB3A00">
        <w:rPr>
          <w:rFonts w:ascii="Times New Roman" w:eastAsia="Times New Roman" w:hAnsi="Times New Roman" w:cs="Times New Roman"/>
          <w:b/>
          <w:bCs/>
          <w:color w:val="333333"/>
          <w:sz w:val="24"/>
          <w:szCs w:val="24"/>
          <w:bdr w:val="none" w:sz="0" w:space="0" w:color="auto" w:frame="1"/>
          <w:lang w:eastAsia="tr-TR"/>
        </w:rPr>
        <w:t>Bankadan kullandığım krediden kesilen tüm masrafları geri alabilir miyim?</w:t>
      </w:r>
    </w:p>
    <w:p w:rsidR="00FB3A00" w:rsidRPr="00FB3A00" w:rsidRDefault="00FB3A00" w:rsidP="00FB3A00">
      <w:pPr>
        <w:spacing w:after="0" w:line="240" w:lineRule="auto"/>
        <w:jc w:val="both"/>
        <w:textAlignment w:val="baseline"/>
        <w:rPr>
          <w:rFonts w:ascii="inherit" w:eastAsia="Times New Roman" w:hAnsi="inherit" w:cs="Arial"/>
          <w:color w:val="333333"/>
          <w:sz w:val="18"/>
          <w:szCs w:val="18"/>
          <w:lang w:eastAsia="tr-TR"/>
        </w:rPr>
      </w:pPr>
      <w:r w:rsidRPr="00FB3A00">
        <w:rPr>
          <w:rFonts w:ascii="Times New Roman" w:eastAsia="Times New Roman" w:hAnsi="Times New Roman" w:cs="Times New Roman"/>
          <w:color w:val="333333"/>
          <w:sz w:val="24"/>
          <w:szCs w:val="24"/>
          <w:bdr w:val="none" w:sz="0" w:space="0" w:color="auto" w:frame="1"/>
          <w:shd w:val="clear" w:color="auto" w:fill="FFFFFF"/>
          <w:lang w:eastAsia="tr-TR"/>
        </w:rPr>
        <w:t>            Krediden alınan ve yasal olarak alınması zorunlu olmayan masraflar geri alınabilir. Ekspertiz ve İpotek Fek ücretleri banka tarafından üçüncü şahsa yaptırıldığı belgelendirilirse geri alınamaz. Ayrıca kanunen belirlenen sigortalar geri alınamaz örneğin DASK gibi.</w:t>
      </w:r>
    </w:p>
    <w:p w:rsidR="00FB3A00" w:rsidRPr="00FB3A00" w:rsidRDefault="00FB3A00" w:rsidP="00FB3A00">
      <w:pPr>
        <w:spacing w:after="0" w:line="240" w:lineRule="auto"/>
        <w:jc w:val="both"/>
        <w:textAlignment w:val="baseline"/>
        <w:rPr>
          <w:rFonts w:ascii="inherit" w:eastAsia="Times New Roman" w:hAnsi="inherit" w:cs="Arial"/>
          <w:color w:val="333333"/>
          <w:sz w:val="18"/>
          <w:szCs w:val="18"/>
          <w:lang w:eastAsia="tr-TR"/>
        </w:rPr>
      </w:pPr>
      <w:r w:rsidRPr="00FB3A00">
        <w:rPr>
          <w:rFonts w:ascii="inherit" w:eastAsia="Times New Roman" w:hAnsi="inherit" w:cs="Arial"/>
          <w:color w:val="333333"/>
          <w:sz w:val="18"/>
          <w:szCs w:val="18"/>
          <w:lang w:eastAsia="tr-TR"/>
        </w:rPr>
        <w:t> </w:t>
      </w:r>
    </w:p>
    <w:p w:rsidR="00FB3A00" w:rsidRPr="00FB3A00" w:rsidRDefault="00FB3A00" w:rsidP="00FB3A00">
      <w:pPr>
        <w:numPr>
          <w:ilvl w:val="0"/>
          <w:numId w:val="21"/>
        </w:numPr>
        <w:spacing w:after="0" w:line="240" w:lineRule="auto"/>
        <w:jc w:val="both"/>
        <w:textAlignment w:val="baseline"/>
        <w:rPr>
          <w:rFonts w:ascii="Arial" w:eastAsia="Times New Roman" w:hAnsi="Arial" w:cs="Arial"/>
          <w:color w:val="333333"/>
          <w:sz w:val="18"/>
          <w:szCs w:val="18"/>
          <w:lang w:eastAsia="tr-TR"/>
        </w:rPr>
      </w:pPr>
      <w:r w:rsidRPr="00FB3A00">
        <w:rPr>
          <w:rFonts w:ascii="Times New Roman" w:eastAsia="Times New Roman" w:hAnsi="Times New Roman" w:cs="Times New Roman"/>
          <w:b/>
          <w:bCs/>
          <w:color w:val="333333"/>
          <w:sz w:val="24"/>
          <w:szCs w:val="24"/>
          <w:bdr w:val="none" w:sz="0" w:space="0" w:color="auto" w:frame="1"/>
          <w:lang w:eastAsia="tr-TR"/>
        </w:rPr>
        <w:t>Farklı bankalardan kullandığım kredilerden kesilen masrafları bir dilekçede toplayıp, başvurabilir miyim?</w:t>
      </w:r>
    </w:p>
    <w:p w:rsidR="00FB3A00" w:rsidRPr="00FB3A00" w:rsidRDefault="00FB3A00" w:rsidP="00FB3A00">
      <w:pPr>
        <w:spacing w:after="0" w:line="240" w:lineRule="auto"/>
        <w:ind w:firstLine="709"/>
        <w:jc w:val="both"/>
        <w:textAlignment w:val="baseline"/>
        <w:rPr>
          <w:rFonts w:ascii="inherit" w:eastAsia="Times New Roman" w:hAnsi="inherit" w:cs="Arial"/>
          <w:color w:val="333333"/>
          <w:sz w:val="18"/>
          <w:szCs w:val="18"/>
          <w:lang w:eastAsia="tr-TR"/>
        </w:rPr>
      </w:pPr>
      <w:r w:rsidRPr="00FB3A00">
        <w:rPr>
          <w:rFonts w:ascii="Times New Roman" w:eastAsia="Times New Roman" w:hAnsi="Times New Roman" w:cs="Times New Roman"/>
          <w:color w:val="333333"/>
          <w:sz w:val="24"/>
          <w:szCs w:val="24"/>
          <w:bdr w:val="none" w:sz="0" w:space="0" w:color="auto" w:frame="1"/>
          <w:shd w:val="clear" w:color="auto" w:fill="FFFFFF"/>
          <w:lang w:eastAsia="tr-TR"/>
        </w:rPr>
        <w:lastRenderedPageBreak/>
        <w:t>Farklı bankalardan kullanılan kredilerden kesilen masrafları bir dilekçede toplayıp başvuramazsınız. Ancak aynı bankanın farklı şubelerinden kullanılan kredilerden kesilen masrafları bir dilekçede toplayıp ba</w:t>
      </w:r>
      <w:r w:rsidR="00A43EB6">
        <w:rPr>
          <w:rFonts w:ascii="Times New Roman" w:eastAsia="Times New Roman" w:hAnsi="Times New Roman" w:cs="Times New Roman"/>
          <w:color w:val="333333"/>
          <w:sz w:val="24"/>
          <w:szCs w:val="24"/>
          <w:bdr w:val="none" w:sz="0" w:space="0" w:color="auto" w:frame="1"/>
          <w:shd w:val="clear" w:color="auto" w:fill="FFFFFF"/>
          <w:lang w:eastAsia="tr-TR"/>
        </w:rPr>
        <w:t>şvurabilirsiniz. Miktarınız 2018 yılı için 4.570,00-</w:t>
      </w:r>
      <w:r w:rsidRPr="00FB3A00">
        <w:rPr>
          <w:rFonts w:ascii="Times New Roman" w:eastAsia="Times New Roman" w:hAnsi="Times New Roman" w:cs="Times New Roman"/>
          <w:color w:val="333333"/>
          <w:sz w:val="24"/>
          <w:szCs w:val="24"/>
          <w:bdr w:val="none" w:sz="0" w:space="0" w:color="auto" w:frame="1"/>
          <w:shd w:val="clear" w:color="auto" w:fill="FFFFFF"/>
          <w:lang w:eastAsia="tr-TR"/>
        </w:rPr>
        <w:t>TL’nin altında ise İlç</w:t>
      </w:r>
      <w:r w:rsidR="00A43EB6">
        <w:rPr>
          <w:rFonts w:ascii="Times New Roman" w:eastAsia="Times New Roman" w:hAnsi="Times New Roman" w:cs="Times New Roman"/>
          <w:color w:val="333333"/>
          <w:sz w:val="24"/>
          <w:szCs w:val="24"/>
          <w:bdr w:val="none" w:sz="0" w:space="0" w:color="auto" w:frame="1"/>
          <w:shd w:val="clear" w:color="auto" w:fill="FFFFFF"/>
          <w:lang w:eastAsia="tr-TR"/>
        </w:rPr>
        <w:t>e Tüketici Hakem Heyetine, 4.570,00-TL ile 6.8</w:t>
      </w:r>
      <w:r w:rsidRPr="00FB3A00">
        <w:rPr>
          <w:rFonts w:ascii="Times New Roman" w:eastAsia="Times New Roman" w:hAnsi="Times New Roman" w:cs="Times New Roman"/>
          <w:color w:val="333333"/>
          <w:sz w:val="24"/>
          <w:szCs w:val="24"/>
          <w:bdr w:val="none" w:sz="0" w:space="0" w:color="auto" w:frame="1"/>
          <w:shd w:val="clear" w:color="auto" w:fill="FFFFFF"/>
          <w:lang w:eastAsia="tr-TR"/>
        </w:rPr>
        <w:t>10</w:t>
      </w:r>
      <w:r w:rsidR="00A43EB6">
        <w:rPr>
          <w:rFonts w:ascii="Times New Roman" w:eastAsia="Times New Roman" w:hAnsi="Times New Roman" w:cs="Times New Roman"/>
          <w:color w:val="333333"/>
          <w:sz w:val="24"/>
          <w:szCs w:val="24"/>
          <w:bdr w:val="none" w:sz="0" w:space="0" w:color="auto" w:frame="1"/>
          <w:shd w:val="clear" w:color="auto" w:fill="FFFFFF"/>
          <w:lang w:eastAsia="tr-TR"/>
        </w:rPr>
        <w:t>,00-</w:t>
      </w:r>
      <w:r w:rsidRPr="00FB3A00">
        <w:rPr>
          <w:rFonts w:ascii="Times New Roman" w:eastAsia="Times New Roman" w:hAnsi="Times New Roman" w:cs="Times New Roman"/>
          <w:color w:val="333333"/>
          <w:sz w:val="24"/>
          <w:szCs w:val="24"/>
          <w:bdr w:val="none" w:sz="0" w:space="0" w:color="auto" w:frame="1"/>
          <w:shd w:val="clear" w:color="auto" w:fill="FFFFFF"/>
          <w:lang w:eastAsia="tr-TR"/>
        </w:rPr>
        <w:t xml:space="preserve">TL arasında ise İl Tüketici Hakem Heyetine, </w:t>
      </w:r>
      <w:r w:rsidR="00A43EB6">
        <w:rPr>
          <w:rFonts w:ascii="Times New Roman" w:eastAsia="Times New Roman" w:hAnsi="Times New Roman" w:cs="Times New Roman"/>
          <w:color w:val="333333"/>
          <w:sz w:val="24"/>
          <w:szCs w:val="24"/>
          <w:bdr w:val="none" w:sz="0" w:space="0" w:color="auto" w:frame="1"/>
          <w:shd w:val="clear" w:color="auto" w:fill="FFFFFF"/>
          <w:lang w:eastAsia="tr-TR"/>
        </w:rPr>
        <w:t>6.8</w:t>
      </w:r>
      <w:r w:rsidR="00A43EB6" w:rsidRPr="00FB3A00">
        <w:rPr>
          <w:rFonts w:ascii="Times New Roman" w:eastAsia="Times New Roman" w:hAnsi="Times New Roman" w:cs="Times New Roman"/>
          <w:color w:val="333333"/>
          <w:sz w:val="24"/>
          <w:szCs w:val="24"/>
          <w:bdr w:val="none" w:sz="0" w:space="0" w:color="auto" w:frame="1"/>
          <w:shd w:val="clear" w:color="auto" w:fill="FFFFFF"/>
          <w:lang w:eastAsia="tr-TR"/>
        </w:rPr>
        <w:t>10</w:t>
      </w:r>
      <w:r w:rsidR="00A43EB6">
        <w:rPr>
          <w:rFonts w:ascii="Times New Roman" w:eastAsia="Times New Roman" w:hAnsi="Times New Roman" w:cs="Times New Roman"/>
          <w:color w:val="333333"/>
          <w:sz w:val="24"/>
          <w:szCs w:val="24"/>
          <w:bdr w:val="none" w:sz="0" w:space="0" w:color="auto" w:frame="1"/>
          <w:shd w:val="clear" w:color="auto" w:fill="FFFFFF"/>
          <w:lang w:eastAsia="tr-TR"/>
        </w:rPr>
        <w:t>,00-</w:t>
      </w:r>
      <w:r w:rsidR="00A43EB6" w:rsidRPr="00FB3A00">
        <w:rPr>
          <w:rFonts w:ascii="Times New Roman" w:eastAsia="Times New Roman" w:hAnsi="Times New Roman" w:cs="Times New Roman"/>
          <w:color w:val="333333"/>
          <w:sz w:val="24"/>
          <w:szCs w:val="24"/>
          <w:bdr w:val="none" w:sz="0" w:space="0" w:color="auto" w:frame="1"/>
          <w:shd w:val="clear" w:color="auto" w:fill="FFFFFF"/>
          <w:lang w:eastAsia="tr-TR"/>
        </w:rPr>
        <w:t xml:space="preserve">TL </w:t>
      </w:r>
      <w:r w:rsidRPr="00FB3A00">
        <w:rPr>
          <w:rFonts w:ascii="Times New Roman" w:eastAsia="Times New Roman" w:hAnsi="Times New Roman" w:cs="Times New Roman"/>
          <w:color w:val="333333"/>
          <w:sz w:val="24"/>
          <w:szCs w:val="24"/>
          <w:bdr w:val="none" w:sz="0" w:space="0" w:color="auto" w:frame="1"/>
          <w:shd w:val="clear" w:color="auto" w:fill="FFFFFF"/>
          <w:lang w:eastAsia="tr-TR"/>
        </w:rPr>
        <w:t>üzerinde ise Tüketici Mahkemesine başvurabilirsiniz.</w:t>
      </w:r>
    </w:p>
    <w:p w:rsidR="00FB3A00" w:rsidRPr="00FB3A00" w:rsidRDefault="00FB3A00" w:rsidP="00FB3A00">
      <w:pPr>
        <w:spacing w:after="0" w:line="240" w:lineRule="auto"/>
        <w:jc w:val="both"/>
        <w:textAlignment w:val="baseline"/>
        <w:rPr>
          <w:rFonts w:ascii="inherit" w:eastAsia="Times New Roman" w:hAnsi="inherit" w:cs="Arial"/>
          <w:color w:val="333333"/>
          <w:sz w:val="18"/>
          <w:szCs w:val="18"/>
          <w:lang w:eastAsia="tr-TR"/>
        </w:rPr>
      </w:pPr>
      <w:r w:rsidRPr="00FB3A00">
        <w:rPr>
          <w:rFonts w:ascii="inherit" w:eastAsia="Times New Roman" w:hAnsi="inherit" w:cs="Arial"/>
          <w:color w:val="333333"/>
          <w:sz w:val="18"/>
          <w:szCs w:val="18"/>
          <w:lang w:eastAsia="tr-TR"/>
        </w:rPr>
        <w:t> </w:t>
      </w:r>
    </w:p>
    <w:p w:rsidR="00FB3A00" w:rsidRPr="00FB3A00" w:rsidRDefault="00FB3A00" w:rsidP="00FB3A00">
      <w:pPr>
        <w:numPr>
          <w:ilvl w:val="0"/>
          <w:numId w:val="22"/>
        </w:numPr>
        <w:spacing w:after="0" w:line="240" w:lineRule="auto"/>
        <w:jc w:val="both"/>
        <w:textAlignment w:val="baseline"/>
        <w:rPr>
          <w:rFonts w:ascii="Arial" w:eastAsia="Times New Roman" w:hAnsi="Arial" w:cs="Arial"/>
          <w:color w:val="333333"/>
          <w:sz w:val="18"/>
          <w:szCs w:val="18"/>
          <w:lang w:eastAsia="tr-TR"/>
        </w:rPr>
      </w:pPr>
      <w:r w:rsidRPr="00FB3A00">
        <w:rPr>
          <w:rFonts w:ascii="Times New Roman" w:eastAsia="Times New Roman" w:hAnsi="Times New Roman" w:cs="Times New Roman"/>
          <w:b/>
          <w:bCs/>
          <w:color w:val="333333"/>
          <w:sz w:val="24"/>
          <w:szCs w:val="24"/>
          <w:bdr w:val="none" w:sz="0" w:space="0" w:color="auto" w:frame="1"/>
          <w:lang w:eastAsia="tr-TR"/>
        </w:rPr>
        <w:t>Tüketici Hakem Heyetine yaptığım başvurum karara bağlanmış ve sonuç tarafıma ulaştı. Ne yapmalıyım?</w:t>
      </w:r>
    </w:p>
    <w:p w:rsidR="00FB3A00" w:rsidRPr="00FB3A00" w:rsidRDefault="00FB3A00" w:rsidP="00FB3A00">
      <w:pPr>
        <w:spacing w:after="0" w:line="240" w:lineRule="auto"/>
        <w:ind w:firstLine="709"/>
        <w:jc w:val="both"/>
        <w:textAlignment w:val="baseline"/>
        <w:rPr>
          <w:rFonts w:ascii="inherit" w:eastAsia="Times New Roman" w:hAnsi="inherit" w:cs="Arial"/>
          <w:color w:val="333333"/>
          <w:sz w:val="18"/>
          <w:szCs w:val="18"/>
          <w:lang w:eastAsia="tr-TR"/>
        </w:rPr>
      </w:pPr>
      <w:r w:rsidRPr="00FB3A00">
        <w:rPr>
          <w:rFonts w:ascii="Times New Roman" w:eastAsia="Times New Roman" w:hAnsi="Times New Roman" w:cs="Times New Roman"/>
          <w:color w:val="333333"/>
          <w:sz w:val="24"/>
          <w:szCs w:val="24"/>
          <w:bdr w:val="none" w:sz="0" w:space="0" w:color="auto" w:frame="1"/>
          <w:shd w:val="clear" w:color="auto" w:fill="FFFFFF"/>
          <w:lang w:eastAsia="tr-TR"/>
        </w:rPr>
        <w:t>Tüketici Hakem Heyeti kararı tarafınıza tebliğ edildikten 15 gün sonra firmaya müracaat ederek, kararın uygulanmasını isteyebilirsiniz.</w:t>
      </w:r>
    </w:p>
    <w:p w:rsidR="00FB3A00" w:rsidRPr="00FB3A00" w:rsidRDefault="00FB3A00" w:rsidP="00FB3A00">
      <w:pPr>
        <w:spacing w:after="0" w:line="240" w:lineRule="auto"/>
        <w:jc w:val="both"/>
        <w:textAlignment w:val="baseline"/>
        <w:rPr>
          <w:rFonts w:ascii="inherit" w:eastAsia="Times New Roman" w:hAnsi="inherit" w:cs="Arial"/>
          <w:color w:val="333333"/>
          <w:sz w:val="18"/>
          <w:szCs w:val="18"/>
          <w:lang w:eastAsia="tr-TR"/>
        </w:rPr>
      </w:pPr>
      <w:r w:rsidRPr="00FB3A00">
        <w:rPr>
          <w:rFonts w:ascii="inherit" w:eastAsia="Times New Roman" w:hAnsi="inherit" w:cs="Arial"/>
          <w:color w:val="333333"/>
          <w:sz w:val="18"/>
          <w:szCs w:val="18"/>
          <w:lang w:eastAsia="tr-TR"/>
        </w:rPr>
        <w:t> </w:t>
      </w:r>
    </w:p>
    <w:p w:rsidR="00FB3A00" w:rsidRPr="00FB3A00" w:rsidRDefault="00FB3A00" w:rsidP="00FB3A00">
      <w:pPr>
        <w:numPr>
          <w:ilvl w:val="0"/>
          <w:numId w:val="23"/>
        </w:numPr>
        <w:spacing w:after="0" w:line="240" w:lineRule="auto"/>
        <w:jc w:val="both"/>
        <w:textAlignment w:val="baseline"/>
        <w:rPr>
          <w:rFonts w:ascii="Arial" w:eastAsia="Times New Roman" w:hAnsi="Arial" w:cs="Arial"/>
          <w:color w:val="333333"/>
          <w:sz w:val="18"/>
          <w:szCs w:val="18"/>
          <w:lang w:eastAsia="tr-TR"/>
        </w:rPr>
      </w:pPr>
      <w:r w:rsidRPr="00FB3A00">
        <w:rPr>
          <w:rFonts w:ascii="Times New Roman" w:eastAsia="Times New Roman" w:hAnsi="Times New Roman" w:cs="Times New Roman"/>
          <w:b/>
          <w:bCs/>
          <w:color w:val="333333"/>
          <w:sz w:val="24"/>
          <w:szCs w:val="24"/>
          <w:bdr w:val="none" w:sz="0" w:space="0" w:color="auto" w:frame="1"/>
          <w:lang w:eastAsia="tr-TR"/>
        </w:rPr>
        <w:t>Tüketici Hakem Heyetine yaptığım başvuru sonucunda, şikâyette bulunduğum firma Hakem Heyeti kararına itiraz ederek karşı dava açmış (temyiz başvurusu).  Ne yapmam gerekiyor?</w:t>
      </w:r>
    </w:p>
    <w:p w:rsidR="00FB3A00" w:rsidRPr="00FB3A00" w:rsidRDefault="00FB3A00" w:rsidP="00FB3A00">
      <w:pPr>
        <w:spacing w:after="0" w:line="240" w:lineRule="auto"/>
        <w:jc w:val="both"/>
        <w:textAlignment w:val="baseline"/>
        <w:rPr>
          <w:rFonts w:ascii="inherit" w:eastAsia="Times New Roman" w:hAnsi="inherit" w:cs="Arial"/>
          <w:color w:val="333333"/>
          <w:sz w:val="18"/>
          <w:szCs w:val="18"/>
          <w:lang w:eastAsia="tr-TR"/>
        </w:rPr>
      </w:pPr>
      <w:r w:rsidRPr="00FB3A00">
        <w:rPr>
          <w:rFonts w:ascii="Times New Roman" w:eastAsia="Times New Roman" w:hAnsi="Times New Roman" w:cs="Times New Roman"/>
          <w:color w:val="333333"/>
          <w:sz w:val="24"/>
          <w:szCs w:val="24"/>
          <w:bdr w:val="none" w:sz="0" w:space="0" w:color="auto" w:frame="1"/>
          <w:shd w:val="clear" w:color="auto" w:fill="FFFFFF"/>
          <w:lang w:eastAsia="tr-TR"/>
        </w:rPr>
        <w:t>            Tüketici Mahkemesinin temyiz sıfatıyla yargılamasının beklenmesi gerekmektedir.</w:t>
      </w:r>
    </w:p>
    <w:p w:rsidR="00FB3A00" w:rsidRPr="00FB3A00" w:rsidRDefault="00FB3A00" w:rsidP="00FB3A00">
      <w:pPr>
        <w:spacing w:after="0" w:line="240" w:lineRule="auto"/>
        <w:jc w:val="both"/>
        <w:textAlignment w:val="baseline"/>
        <w:rPr>
          <w:rFonts w:ascii="inherit" w:eastAsia="Times New Roman" w:hAnsi="inherit" w:cs="Arial"/>
          <w:color w:val="333333"/>
          <w:sz w:val="18"/>
          <w:szCs w:val="18"/>
          <w:lang w:eastAsia="tr-TR"/>
        </w:rPr>
      </w:pPr>
      <w:r w:rsidRPr="00FB3A00">
        <w:rPr>
          <w:rFonts w:ascii="inherit" w:eastAsia="Times New Roman" w:hAnsi="inherit" w:cs="Arial"/>
          <w:color w:val="333333"/>
          <w:sz w:val="18"/>
          <w:szCs w:val="18"/>
          <w:lang w:eastAsia="tr-TR"/>
        </w:rPr>
        <w:t> </w:t>
      </w:r>
    </w:p>
    <w:p w:rsidR="00FB3A00" w:rsidRPr="00FB3A00" w:rsidRDefault="00FB3A00" w:rsidP="00FB3A00">
      <w:pPr>
        <w:numPr>
          <w:ilvl w:val="0"/>
          <w:numId w:val="24"/>
        </w:numPr>
        <w:spacing w:after="0" w:line="240" w:lineRule="auto"/>
        <w:jc w:val="both"/>
        <w:textAlignment w:val="baseline"/>
        <w:rPr>
          <w:rFonts w:ascii="Arial" w:eastAsia="Times New Roman" w:hAnsi="Arial" w:cs="Arial"/>
          <w:color w:val="333333"/>
          <w:sz w:val="18"/>
          <w:szCs w:val="18"/>
          <w:lang w:eastAsia="tr-TR"/>
        </w:rPr>
      </w:pPr>
      <w:r w:rsidRPr="00FB3A00">
        <w:rPr>
          <w:rFonts w:ascii="Times New Roman" w:eastAsia="Times New Roman" w:hAnsi="Times New Roman" w:cs="Times New Roman"/>
          <w:b/>
          <w:bCs/>
          <w:color w:val="333333"/>
          <w:sz w:val="24"/>
          <w:szCs w:val="24"/>
          <w:bdr w:val="none" w:sz="0" w:space="0" w:color="auto" w:frame="1"/>
          <w:lang w:eastAsia="tr-TR"/>
        </w:rPr>
        <w:t>Tüketici Hakem Heyetinde sonuç lehime çıkmasına rağmen, karşı taraf sorumluğunu yerine getirmiyor. Ne yapmam gerekiyor?</w:t>
      </w:r>
    </w:p>
    <w:p w:rsidR="00FB3A00" w:rsidRPr="00FB3A00" w:rsidRDefault="00FB3A00" w:rsidP="00FB3A00">
      <w:pPr>
        <w:spacing w:after="0" w:line="240" w:lineRule="auto"/>
        <w:jc w:val="both"/>
        <w:textAlignment w:val="baseline"/>
        <w:rPr>
          <w:rFonts w:ascii="inherit" w:eastAsia="Times New Roman" w:hAnsi="inherit" w:cs="Arial"/>
          <w:color w:val="333333"/>
          <w:sz w:val="18"/>
          <w:szCs w:val="18"/>
          <w:lang w:eastAsia="tr-TR"/>
        </w:rPr>
      </w:pPr>
      <w:r w:rsidRPr="00FB3A00">
        <w:rPr>
          <w:rFonts w:ascii="Times New Roman" w:eastAsia="Times New Roman" w:hAnsi="Times New Roman" w:cs="Times New Roman"/>
          <w:color w:val="333333"/>
          <w:sz w:val="24"/>
          <w:szCs w:val="24"/>
          <w:bdr w:val="none" w:sz="0" w:space="0" w:color="auto" w:frame="1"/>
          <w:shd w:val="clear" w:color="auto" w:fill="FFFFFF"/>
          <w:lang w:eastAsia="tr-TR"/>
        </w:rPr>
        <w:t>            Tebliğ tarihinden itibaren 15 gün geçtikten sonra, karşı taraf kararı uygulamıyorsa icra müdürlüğüne başvurarak icra işlemi başlatabilirsiniz.</w:t>
      </w:r>
    </w:p>
    <w:p w:rsidR="00FB3A00" w:rsidRPr="00FB3A00" w:rsidRDefault="00FB3A00" w:rsidP="00FB3A00">
      <w:pPr>
        <w:spacing w:after="0" w:line="240" w:lineRule="auto"/>
        <w:jc w:val="both"/>
        <w:textAlignment w:val="baseline"/>
        <w:rPr>
          <w:rFonts w:ascii="inherit" w:eastAsia="Times New Roman" w:hAnsi="inherit" w:cs="Arial"/>
          <w:color w:val="333333"/>
          <w:sz w:val="18"/>
          <w:szCs w:val="18"/>
          <w:lang w:eastAsia="tr-TR"/>
        </w:rPr>
      </w:pPr>
      <w:r w:rsidRPr="00FB3A00">
        <w:rPr>
          <w:rFonts w:ascii="inherit" w:eastAsia="Times New Roman" w:hAnsi="inherit" w:cs="Arial"/>
          <w:color w:val="333333"/>
          <w:sz w:val="18"/>
          <w:szCs w:val="18"/>
          <w:lang w:eastAsia="tr-TR"/>
        </w:rPr>
        <w:t> </w:t>
      </w:r>
    </w:p>
    <w:p w:rsidR="00FB3A00" w:rsidRPr="00FB3A00" w:rsidRDefault="00FB3A00" w:rsidP="00FB3A00">
      <w:pPr>
        <w:numPr>
          <w:ilvl w:val="0"/>
          <w:numId w:val="25"/>
        </w:numPr>
        <w:spacing w:after="0" w:line="240" w:lineRule="auto"/>
        <w:jc w:val="both"/>
        <w:textAlignment w:val="baseline"/>
        <w:rPr>
          <w:rFonts w:ascii="Arial" w:eastAsia="Times New Roman" w:hAnsi="Arial" w:cs="Arial"/>
          <w:color w:val="333333"/>
          <w:sz w:val="18"/>
          <w:szCs w:val="18"/>
          <w:lang w:eastAsia="tr-TR"/>
        </w:rPr>
      </w:pPr>
      <w:r w:rsidRPr="00FB3A00">
        <w:rPr>
          <w:rFonts w:ascii="Times New Roman" w:eastAsia="Times New Roman" w:hAnsi="Times New Roman" w:cs="Times New Roman"/>
          <w:b/>
          <w:bCs/>
          <w:color w:val="333333"/>
          <w:sz w:val="24"/>
          <w:szCs w:val="24"/>
          <w:bdr w:val="none" w:sz="0" w:space="0" w:color="auto" w:frame="1"/>
          <w:lang w:eastAsia="tr-TR"/>
        </w:rPr>
        <w:t>Tacir olarak Tüketici Hakem Heyetine başvurabilir miyim?</w:t>
      </w:r>
    </w:p>
    <w:p w:rsidR="008D0B56" w:rsidRPr="00FB3A00" w:rsidRDefault="00FB3A00" w:rsidP="00FB3A00">
      <w:pPr>
        <w:shd w:val="clear" w:color="auto" w:fill="FFFFFF"/>
        <w:spacing w:after="150" w:line="240" w:lineRule="auto"/>
        <w:jc w:val="both"/>
        <w:textAlignment w:val="baseline"/>
        <w:rPr>
          <w:rFonts w:ascii="inherit" w:eastAsia="Times New Roman" w:hAnsi="inherit" w:cs="Arial"/>
          <w:color w:val="333333"/>
          <w:sz w:val="18"/>
          <w:szCs w:val="18"/>
          <w:lang w:eastAsia="tr-TR"/>
        </w:rPr>
      </w:pPr>
      <w:r w:rsidRPr="00FB3A00">
        <w:rPr>
          <w:rFonts w:ascii="Times New Roman" w:eastAsia="Times New Roman" w:hAnsi="Times New Roman" w:cs="Times New Roman"/>
          <w:color w:val="333333"/>
          <w:sz w:val="24"/>
          <w:szCs w:val="24"/>
          <w:bdr w:val="none" w:sz="0" w:space="0" w:color="auto" w:frame="1"/>
          <w:lang w:eastAsia="tr-TR"/>
        </w:rPr>
        <w:t>            Tüketici Hakem Heyetlerine ticari faaliyetleriniz ile ilgili konularda başvuramazsınız. Fakat satıcı veya sağlayıcı olarak bir tüketiciye mal veya hizmet satış/sunumundan doğan uyuşmazlıklarla ilgili olarak başvurabilirsiniz. (Taraflardan biri tüketici olmak şartıyla)</w:t>
      </w:r>
    </w:p>
    <w:sectPr w:rsidR="008D0B56" w:rsidRPr="00FB3A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6E6"/>
    <w:multiLevelType w:val="multilevel"/>
    <w:tmpl w:val="13FCE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EA6E98"/>
    <w:multiLevelType w:val="multilevel"/>
    <w:tmpl w:val="00565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E16251"/>
    <w:multiLevelType w:val="multilevel"/>
    <w:tmpl w:val="266A2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7B7007"/>
    <w:multiLevelType w:val="multilevel"/>
    <w:tmpl w:val="265CF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F36665"/>
    <w:multiLevelType w:val="multilevel"/>
    <w:tmpl w:val="DD721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A53042"/>
    <w:multiLevelType w:val="multilevel"/>
    <w:tmpl w:val="3B80F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3F1536"/>
    <w:multiLevelType w:val="multilevel"/>
    <w:tmpl w:val="F07C7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250642"/>
    <w:multiLevelType w:val="multilevel"/>
    <w:tmpl w:val="933E5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CF6BE5"/>
    <w:multiLevelType w:val="multilevel"/>
    <w:tmpl w:val="D8B42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452C5A"/>
    <w:multiLevelType w:val="multilevel"/>
    <w:tmpl w:val="48987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B015B5"/>
    <w:multiLevelType w:val="multilevel"/>
    <w:tmpl w:val="D7EE4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315C1B"/>
    <w:multiLevelType w:val="multilevel"/>
    <w:tmpl w:val="8E528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8CA391D"/>
    <w:multiLevelType w:val="multilevel"/>
    <w:tmpl w:val="AFB65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5E6DE5"/>
    <w:multiLevelType w:val="multilevel"/>
    <w:tmpl w:val="8BA01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D8861B2"/>
    <w:multiLevelType w:val="multilevel"/>
    <w:tmpl w:val="6F2C4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B52090"/>
    <w:multiLevelType w:val="multilevel"/>
    <w:tmpl w:val="EBB2B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DC0479E"/>
    <w:multiLevelType w:val="multilevel"/>
    <w:tmpl w:val="615A3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E0F375F"/>
    <w:multiLevelType w:val="multilevel"/>
    <w:tmpl w:val="041AD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D2697E"/>
    <w:multiLevelType w:val="multilevel"/>
    <w:tmpl w:val="9C60B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CF42201"/>
    <w:multiLevelType w:val="multilevel"/>
    <w:tmpl w:val="60BEC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E590E1E"/>
    <w:multiLevelType w:val="multilevel"/>
    <w:tmpl w:val="8E70C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F0A17E0"/>
    <w:multiLevelType w:val="multilevel"/>
    <w:tmpl w:val="60424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15B0B4E"/>
    <w:multiLevelType w:val="multilevel"/>
    <w:tmpl w:val="DF3EF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70A1184"/>
    <w:multiLevelType w:val="multilevel"/>
    <w:tmpl w:val="4A8AF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BBB75BB"/>
    <w:multiLevelType w:val="multilevel"/>
    <w:tmpl w:val="8CB69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8"/>
    <w:lvlOverride w:ilvl="0">
      <w:startOverride w:val="2"/>
    </w:lvlOverride>
  </w:num>
  <w:num w:numId="3">
    <w:abstractNumId w:val="1"/>
    <w:lvlOverride w:ilvl="0">
      <w:startOverride w:val="3"/>
    </w:lvlOverride>
  </w:num>
  <w:num w:numId="4">
    <w:abstractNumId w:val="8"/>
    <w:lvlOverride w:ilvl="0">
      <w:startOverride w:val="4"/>
    </w:lvlOverride>
  </w:num>
  <w:num w:numId="5">
    <w:abstractNumId w:val="23"/>
    <w:lvlOverride w:ilvl="0">
      <w:startOverride w:val="5"/>
    </w:lvlOverride>
  </w:num>
  <w:num w:numId="6">
    <w:abstractNumId w:val="6"/>
  </w:num>
  <w:num w:numId="7">
    <w:abstractNumId w:val="2"/>
  </w:num>
  <w:num w:numId="8">
    <w:abstractNumId w:val="15"/>
    <w:lvlOverride w:ilvl="0">
      <w:startOverride w:val="6"/>
    </w:lvlOverride>
  </w:num>
  <w:num w:numId="9">
    <w:abstractNumId w:val="11"/>
    <w:lvlOverride w:ilvl="0">
      <w:startOverride w:val="8"/>
    </w:lvlOverride>
  </w:num>
  <w:num w:numId="10">
    <w:abstractNumId w:val="19"/>
    <w:lvlOverride w:ilvl="0">
      <w:startOverride w:val="9"/>
    </w:lvlOverride>
  </w:num>
  <w:num w:numId="11">
    <w:abstractNumId w:val="16"/>
    <w:lvlOverride w:ilvl="0">
      <w:startOverride w:val="10"/>
    </w:lvlOverride>
  </w:num>
  <w:num w:numId="12">
    <w:abstractNumId w:val="4"/>
  </w:num>
  <w:num w:numId="13">
    <w:abstractNumId w:val="13"/>
    <w:lvlOverride w:ilvl="0">
      <w:startOverride w:val="11"/>
    </w:lvlOverride>
  </w:num>
  <w:num w:numId="14">
    <w:abstractNumId w:val="10"/>
    <w:lvlOverride w:ilvl="0">
      <w:startOverride w:val="12"/>
    </w:lvlOverride>
  </w:num>
  <w:num w:numId="15">
    <w:abstractNumId w:val="3"/>
    <w:lvlOverride w:ilvl="0">
      <w:startOverride w:val="13"/>
    </w:lvlOverride>
  </w:num>
  <w:num w:numId="16">
    <w:abstractNumId w:val="17"/>
  </w:num>
  <w:num w:numId="17">
    <w:abstractNumId w:val="14"/>
    <w:lvlOverride w:ilvl="0">
      <w:startOverride w:val="15"/>
    </w:lvlOverride>
  </w:num>
  <w:num w:numId="18">
    <w:abstractNumId w:val="0"/>
    <w:lvlOverride w:ilvl="0">
      <w:startOverride w:val="16"/>
    </w:lvlOverride>
  </w:num>
  <w:num w:numId="19">
    <w:abstractNumId w:val="5"/>
    <w:lvlOverride w:ilvl="0">
      <w:startOverride w:val="17"/>
    </w:lvlOverride>
  </w:num>
  <w:num w:numId="20">
    <w:abstractNumId w:val="21"/>
    <w:lvlOverride w:ilvl="0">
      <w:startOverride w:val="21"/>
    </w:lvlOverride>
  </w:num>
  <w:num w:numId="21">
    <w:abstractNumId w:val="9"/>
    <w:lvlOverride w:ilvl="0">
      <w:startOverride w:val="22"/>
    </w:lvlOverride>
  </w:num>
  <w:num w:numId="22">
    <w:abstractNumId w:val="12"/>
    <w:lvlOverride w:ilvl="0">
      <w:startOverride w:val="23"/>
    </w:lvlOverride>
  </w:num>
  <w:num w:numId="23">
    <w:abstractNumId w:val="7"/>
    <w:lvlOverride w:ilvl="0">
      <w:startOverride w:val="24"/>
    </w:lvlOverride>
  </w:num>
  <w:num w:numId="24">
    <w:abstractNumId w:val="24"/>
    <w:lvlOverride w:ilvl="0">
      <w:startOverride w:val="25"/>
    </w:lvlOverride>
  </w:num>
  <w:num w:numId="25">
    <w:abstractNumId w:val="22"/>
    <w:lvlOverride w:ilvl="0">
      <w:startOverride w:val="2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A00"/>
    <w:rsid w:val="004D69D1"/>
    <w:rsid w:val="00871C24"/>
    <w:rsid w:val="008B7E00"/>
    <w:rsid w:val="008D0B56"/>
    <w:rsid w:val="00A43EB6"/>
    <w:rsid w:val="00C3100A"/>
    <w:rsid w:val="00FB3A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FB3A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B3A00"/>
    <w:rPr>
      <w:rFonts w:ascii="Times New Roman" w:eastAsia="Times New Roman" w:hAnsi="Times New Roman" w:cs="Times New Roman"/>
      <w:b/>
      <w:bCs/>
      <w:kern w:val="36"/>
      <w:sz w:val="48"/>
      <w:szCs w:val="48"/>
      <w:lang w:eastAsia="tr-TR"/>
    </w:rPr>
  </w:style>
  <w:style w:type="character" w:customStyle="1" w:styleId="dc-fontresize-big">
    <w:name w:val="dc-fontresize-big"/>
    <w:basedOn w:val="VarsaylanParagrafYazTipi"/>
    <w:rsid w:val="00FB3A00"/>
  </w:style>
  <w:style w:type="character" w:customStyle="1" w:styleId="dc-fontresize-small">
    <w:name w:val="dc-fontresize-small"/>
    <w:basedOn w:val="VarsaylanParagrafYazTipi"/>
    <w:rsid w:val="00FB3A00"/>
  </w:style>
  <w:style w:type="character" w:customStyle="1" w:styleId="dc-print">
    <w:name w:val="dc-print"/>
    <w:basedOn w:val="VarsaylanParagrafYazTipi"/>
    <w:rsid w:val="00FB3A00"/>
  </w:style>
  <w:style w:type="character" w:styleId="Gl">
    <w:name w:val="Strong"/>
    <w:basedOn w:val="VarsaylanParagrafYazTipi"/>
    <w:uiPriority w:val="22"/>
    <w:qFormat/>
    <w:rsid w:val="00FB3A00"/>
    <w:rPr>
      <w:b/>
      <w:bCs/>
    </w:rPr>
  </w:style>
  <w:style w:type="character" w:styleId="Vurgu">
    <w:name w:val="Emphasis"/>
    <w:basedOn w:val="VarsaylanParagrafYazTipi"/>
    <w:uiPriority w:val="20"/>
    <w:qFormat/>
    <w:rsid w:val="00FB3A00"/>
    <w:rPr>
      <w:i/>
      <w:iCs/>
    </w:rPr>
  </w:style>
  <w:style w:type="character" w:styleId="Kpr">
    <w:name w:val="Hyperlink"/>
    <w:basedOn w:val="VarsaylanParagrafYazTipi"/>
    <w:uiPriority w:val="99"/>
    <w:unhideWhenUsed/>
    <w:rsid w:val="00FB3A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FB3A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B3A00"/>
    <w:rPr>
      <w:rFonts w:ascii="Times New Roman" w:eastAsia="Times New Roman" w:hAnsi="Times New Roman" w:cs="Times New Roman"/>
      <w:b/>
      <w:bCs/>
      <w:kern w:val="36"/>
      <w:sz w:val="48"/>
      <w:szCs w:val="48"/>
      <w:lang w:eastAsia="tr-TR"/>
    </w:rPr>
  </w:style>
  <w:style w:type="character" w:customStyle="1" w:styleId="dc-fontresize-big">
    <w:name w:val="dc-fontresize-big"/>
    <w:basedOn w:val="VarsaylanParagrafYazTipi"/>
    <w:rsid w:val="00FB3A00"/>
  </w:style>
  <w:style w:type="character" w:customStyle="1" w:styleId="dc-fontresize-small">
    <w:name w:val="dc-fontresize-small"/>
    <w:basedOn w:val="VarsaylanParagrafYazTipi"/>
    <w:rsid w:val="00FB3A00"/>
  </w:style>
  <w:style w:type="character" w:customStyle="1" w:styleId="dc-print">
    <w:name w:val="dc-print"/>
    <w:basedOn w:val="VarsaylanParagrafYazTipi"/>
    <w:rsid w:val="00FB3A00"/>
  </w:style>
  <w:style w:type="character" w:styleId="Gl">
    <w:name w:val="Strong"/>
    <w:basedOn w:val="VarsaylanParagrafYazTipi"/>
    <w:uiPriority w:val="22"/>
    <w:qFormat/>
    <w:rsid w:val="00FB3A00"/>
    <w:rPr>
      <w:b/>
      <w:bCs/>
    </w:rPr>
  </w:style>
  <w:style w:type="character" w:styleId="Vurgu">
    <w:name w:val="Emphasis"/>
    <w:basedOn w:val="VarsaylanParagrafYazTipi"/>
    <w:uiPriority w:val="20"/>
    <w:qFormat/>
    <w:rsid w:val="00FB3A00"/>
    <w:rPr>
      <w:i/>
      <w:iCs/>
    </w:rPr>
  </w:style>
  <w:style w:type="character" w:styleId="Kpr">
    <w:name w:val="Hyperlink"/>
    <w:basedOn w:val="VarsaylanParagrafYazTipi"/>
    <w:uiPriority w:val="99"/>
    <w:unhideWhenUsed/>
    <w:rsid w:val="00FB3A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343402">
      <w:bodyDiv w:val="1"/>
      <w:marLeft w:val="0"/>
      <w:marRight w:val="0"/>
      <w:marTop w:val="0"/>
      <w:marBottom w:val="0"/>
      <w:divBdr>
        <w:top w:val="none" w:sz="0" w:space="0" w:color="auto"/>
        <w:left w:val="none" w:sz="0" w:space="0" w:color="auto"/>
        <w:bottom w:val="none" w:sz="0" w:space="0" w:color="auto"/>
        <w:right w:val="none" w:sz="0" w:space="0" w:color="auto"/>
      </w:divBdr>
      <w:divsChild>
        <w:div w:id="1466659530">
          <w:marLeft w:val="0"/>
          <w:marRight w:val="0"/>
          <w:marTop w:val="0"/>
          <w:marBottom w:val="0"/>
          <w:divBdr>
            <w:top w:val="none" w:sz="0" w:space="0" w:color="auto"/>
            <w:left w:val="none" w:sz="0" w:space="0" w:color="auto"/>
            <w:bottom w:val="none" w:sz="0" w:space="0" w:color="auto"/>
            <w:right w:val="none" w:sz="0" w:space="0" w:color="auto"/>
          </w:divBdr>
          <w:divsChild>
            <w:div w:id="1883587835">
              <w:marLeft w:val="0"/>
              <w:marRight w:val="0"/>
              <w:marTop w:val="0"/>
              <w:marBottom w:val="150"/>
              <w:divBdr>
                <w:top w:val="none" w:sz="0" w:space="0" w:color="auto"/>
                <w:left w:val="none" w:sz="0" w:space="0" w:color="auto"/>
                <w:bottom w:val="none" w:sz="0" w:space="0" w:color="auto"/>
                <w:right w:val="none" w:sz="0" w:space="0" w:color="auto"/>
              </w:divBdr>
            </w:div>
            <w:div w:id="210579268">
              <w:marLeft w:val="0"/>
              <w:marRight w:val="0"/>
              <w:marTop w:val="0"/>
              <w:marBottom w:val="0"/>
              <w:divBdr>
                <w:top w:val="none" w:sz="0" w:space="0" w:color="auto"/>
                <w:left w:val="none" w:sz="0" w:space="0" w:color="auto"/>
                <w:bottom w:val="none" w:sz="0" w:space="0" w:color="auto"/>
                <w:right w:val="none" w:sz="0" w:space="0" w:color="auto"/>
              </w:divBdr>
            </w:div>
            <w:div w:id="1990943424">
              <w:marLeft w:val="0"/>
              <w:marRight w:val="0"/>
              <w:marTop w:val="0"/>
              <w:marBottom w:val="0"/>
              <w:divBdr>
                <w:top w:val="none" w:sz="0" w:space="0" w:color="auto"/>
                <w:left w:val="none" w:sz="0" w:space="0" w:color="auto"/>
                <w:bottom w:val="none" w:sz="0" w:space="0" w:color="auto"/>
                <w:right w:val="none" w:sz="0" w:space="0" w:color="auto"/>
              </w:divBdr>
            </w:div>
            <w:div w:id="2036494919">
              <w:marLeft w:val="0"/>
              <w:marRight w:val="0"/>
              <w:marTop w:val="0"/>
              <w:marBottom w:val="0"/>
              <w:divBdr>
                <w:top w:val="none" w:sz="0" w:space="0" w:color="auto"/>
                <w:left w:val="none" w:sz="0" w:space="0" w:color="auto"/>
                <w:bottom w:val="none" w:sz="0" w:space="0" w:color="auto"/>
                <w:right w:val="none" w:sz="0" w:space="0" w:color="auto"/>
              </w:divBdr>
            </w:div>
            <w:div w:id="651106615">
              <w:marLeft w:val="720"/>
              <w:marRight w:val="0"/>
              <w:marTop w:val="0"/>
              <w:marBottom w:val="0"/>
              <w:divBdr>
                <w:top w:val="none" w:sz="0" w:space="0" w:color="auto"/>
                <w:left w:val="none" w:sz="0" w:space="0" w:color="auto"/>
                <w:bottom w:val="none" w:sz="0" w:space="0" w:color="auto"/>
                <w:right w:val="none" w:sz="0" w:space="0" w:color="auto"/>
              </w:divBdr>
            </w:div>
            <w:div w:id="1389568022">
              <w:marLeft w:val="0"/>
              <w:marRight w:val="0"/>
              <w:marTop w:val="0"/>
              <w:marBottom w:val="0"/>
              <w:divBdr>
                <w:top w:val="none" w:sz="0" w:space="0" w:color="auto"/>
                <w:left w:val="none" w:sz="0" w:space="0" w:color="auto"/>
                <w:bottom w:val="none" w:sz="0" w:space="0" w:color="auto"/>
                <w:right w:val="none" w:sz="0" w:space="0" w:color="auto"/>
              </w:divBdr>
            </w:div>
            <w:div w:id="2104956454">
              <w:marLeft w:val="0"/>
              <w:marRight w:val="0"/>
              <w:marTop w:val="0"/>
              <w:marBottom w:val="0"/>
              <w:divBdr>
                <w:top w:val="none" w:sz="0" w:space="0" w:color="auto"/>
                <w:left w:val="none" w:sz="0" w:space="0" w:color="auto"/>
                <w:bottom w:val="none" w:sz="0" w:space="0" w:color="auto"/>
                <w:right w:val="none" w:sz="0" w:space="0" w:color="auto"/>
              </w:divBdr>
            </w:div>
            <w:div w:id="1104571812">
              <w:marLeft w:val="0"/>
              <w:marRight w:val="0"/>
              <w:marTop w:val="0"/>
              <w:marBottom w:val="0"/>
              <w:divBdr>
                <w:top w:val="none" w:sz="0" w:space="0" w:color="auto"/>
                <w:left w:val="none" w:sz="0" w:space="0" w:color="auto"/>
                <w:bottom w:val="none" w:sz="0" w:space="0" w:color="auto"/>
                <w:right w:val="none" w:sz="0" w:space="0" w:color="auto"/>
              </w:divBdr>
            </w:div>
            <w:div w:id="1731490269">
              <w:marLeft w:val="720"/>
              <w:marRight w:val="0"/>
              <w:marTop w:val="0"/>
              <w:marBottom w:val="0"/>
              <w:divBdr>
                <w:top w:val="none" w:sz="0" w:space="0" w:color="auto"/>
                <w:left w:val="none" w:sz="0" w:space="0" w:color="auto"/>
                <w:bottom w:val="none" w:sz="0" w:space="0" w:color="auto"/>
                <w:right w:val="none" w:sz="0" w:space="0" w:color="auto"/>
              </w:divBdr>
            </w:div>
            <w:div w:id="1284119220">
              <w:marLeft w:val="360"/>
              <w:marRight w:val="0"/>
              <w:marTop w:val="0"/>
              <w:marBottom w:val="0"/>
              <w:divBdr>
                <w:top w:val="none" w:sz="0" w:space="0" w:color="auto"/>
                <w:left w:val="none" w:sz="0" w:space="0" w:color="auto"/>
                <w:bottom w:val="none" w:sz="0" w:space="0" w:color="auto"/>
                <w:right w:val="none" w:sz="0" w:space="0" w:color="auto"/>
              </w:divBdr>
            </w:div>
            <w:div w:id="2062054713">
              <w:marLeft w:val="0"/>
              <w:marRight w:val="0"/>
              <w:marTop w:val="0"/>
              <w:marBottom w:val="0"/>
              <w:divBdr>
                <w:top w:val="none" w:sz="0" w:space="0" w:color="auto"/>
                <w:left w:val="none" w:sz="0" w:space="0" w:color="auto"/>
                <w:bottom w:val="none" w:sz="0" w:space="0" w:color="auto"/>
                <w:right w:val="none" w:sz="0" w:space="0" w:color="auto"/>
              </w:divBdr>
            </w:div>
            <w:div w:id="1002588026">
              <w:marLeft w:val="0"/>
              <w:marRight w:val="0"/>
              <w:marTop w:val="0"/>
              <w:marBottom w:val="0"/>
              <w:divBdr>
                <w:top w:val="none" w:sz="0" w:space="0" w:color="auto"/>
                <w:left w:val="none" w:sz="0" w:space="0" w:color="auto"/>
                <w:bottom w:val="none" w:sz="0" w:space="0" w:color="auto"/>
                <w:right w:val="none" w:sz="0" w:space="0" w:color="auto"/>
              </w:divBdr>
            </w:div>
            <w:div w:id="1086877484">
              <w:marLeft w:val="0"/>
              <w:marRight w:val="0"/>
              <w:marTop w:val="0"/>
              <w:marBottom w:val="0"/>
              <w:divBdr>
                <w:top w:val="none" w:sz="0" w:space="0" w:color="auto"/>
                <w:left w:val="none" w:sz="0" w:space="0" w:color="auto"/>
                <w:bottom w:val="none" w:sz="0" w:space="0" w:color="auto"/>
                <w:right w:val="none" w:sz="0" w:space="0" w:color="auto"/>
              </w:divBdr>
            </w:div>
            <w:div w:id="510685620">
              <w:marLeft w:val="0"/>
              <w:marRight w:val="0"/>
              <w:marTop w:val="0"/>
              <w:marBottom w:val="0"/>
              <w:divBdr>
                <w:top w:val="none" w:sz="0" w:space="0" w:color="auto"/>
                <w:left w:val="none" w:sz="0" w:space="0" w:color="auto"/>
                <w:bottom w:val="none" w:sz="0" w:space="0" w:color="auto"/>
                <w:right w:val="none" w:sz="0" w:space="0" w:color="auto"/>
              </w:divBdr>
            </w:div>
            <w:div w:id="656038280">
              <w:marLeft w:val="0"/>
              <w:marRight w:val="0"/>
              <w:marTop w:val="0"/>
              <w:marBottom w:val="0"/>
              <w:divBdr>
                <w:top w:val="none" w:sz="0" w:space="0" w:color="auto"/>
                <w:left w:val="none" w:sz="0" w:space="0" w:color="auto"/>
                <w:bottom w:val="none" w:sz="0" w:space="0" w:color="auto"/>
                <w:right w:val="none" w:sz="0" w:space="0" w:color="auto"/>
              </w:divBdr>
            </w:div>
            <w:div w:id="1173571396">
              <w:marLeft w:val="0"/>
              <w:marRight w:val="0"/>
              <w:marTop w:val="0"/>
              <w:marBottom w:val="0"/>
              <w:divBdr>
                <w:top w:val="none" w:sz="0" w:space="0" w:color="auto"/>
                <w:left w:val="none" w:sz="0" w:space="0" w:color="auto"/>
                <w:bottom w:val="none" w:sz="0" w:space="0" w:color="auto"/>
                <w:right w:val="none" w:sz="0" w:space="0" w:color="auto"/>
              </w:divBdr>
            </w:div>
            <w:div w:id="264846511">
              <w:marLeft w:val="0"/>
              <w:marRight w:val="0"/>
              <w:marTop w:val="0"/>
              <w:marBottom w:val="0"/>
              <w:divBdr>
                <w:top w:val="none" w:sz="0" w:space="0" w:color="auto"/>
                <w:left w:val="none" w:sz="0" w:space="0" w:color="auto"/>
                <w:bottom w:val="none" w:sz="0" w:space="0" w:color="auto"/>
                <w:right w:val="none" w:sz="0" w:space="0" w:color="auto"/>
              </w:divBdr>
            </w:div>
            <w:div w:id="844050295">
              <w:marLeft w:val="0"/>
              <w:marRight w:val="0"/>
              <w:marTop w:val="0"/>
              <w:marBottom w:val="0"/>
              <w:divBdr>
                <w:top w:val="none" w:sz="0" w:space="0" w:color="auto"/>
                <w:left w:val="none" w:sz="0" w:space="0" w:color="auto"/>
                <w:bottom w:val="none" w:sz="0" w:space="0" w:color="auto"/>
                <w:right w:val="none" w:sz="0" w:space="0" w:color="auto"/>
              </w:divBdr>
            </w:div>
            <w:div w:id="228881171">
              <w:marLeft w:val="0"/>
              <w:marRight w:val="0"/>
              <w:marTop w:val="0"/>
              <w:marBottom w:val="0"/>
              <w:divBdr>
                <w:top w:val="none" w:sz="0" w:space="0" w:color="auto"/>
                <w:left w:val="none" w:sz="0" w:space="0" w:color="auto"/>
                <w:bottom w:val="none" w:sz="0" w:space="0" w:color="auto"/>
                <w:right w:val="none" w:sz="0" w:space="0" w:color="auto"/>
              </w:divBdr>
            </w:div>
            <w:div w:id="1396588673">
              <w:marLeft w:val="0"/>
              <w:marRight w:val="0"/>
              <w:marTop w:val="0"/>
              <w:marBottom w:val="0"/>
              <w:divBdr>
                <w:top w:val="none" w:sz="0" w:space="0" w:color="auto"/>
                <w:left w:val="none" w:sz="0" w:space="0" w:color="auto"/>
                <w:bottom w:val="none" w:sz="0" w:space="0" w:color="auto"/>
                <w:right w:val="none" w:sz="0" w:space="0" w:color="auto"/>
              </w:divBdr>
            </w:div>
            <w:div w:id="587151275">
              <w:marLeft w:val="0"/>
              <w:marRight w:val="0"/>
              <w:marTop w:val="0"/>
              <w:marBottom w:val="0"/>
              <w:divBdr>
                <w:top w:val="none" w:sz="0" w:space="0" w:color="auto"/>
                <w:left w:val="none" w:sz="0" w:space="0" w:color="auto"/>
                <w:bottom w:val="none" w:sz="0" w:space="0" w:color="auto"/>
                <w:right w:val="none" w:sz="0" w:space="0" w:color="auto"/>
              </w:divBdr>
            </w:div>
            <w:div w:id="950864630">
              <w:marLeft w:val="0"/>
              <w:marRight w:val="0"/>
              <w:marTop w:val="0"/>
              <w:marBottom w:val="0"/>
              <w:divBdr>
                <w:top w:val="none" w:sz="0" w:space="0" w:color="auto"/>
                <w:left w:val="none" w:sz="0" w:space="0" w:color="auto"/>
                <w:bottom w:val="none" w:sz="0" w:space="0" w:color="auto"/>
                <w:right w:val="none" w:sz="0" w:space="0" w:color="auto"/>
              </w:divBdr>
            </w:div>
            <w:div w:id="2067757556">
              <w:marLeft w:val="0"/>
              <w:marRight w:val="0"/>
              <w:marTop w:val="0"/>
              <w:marBottom w:val="0"/>
              <w:divBdr>
                <w:top w:val="none" w:sz="0" w:space="0" w:color="auto"/>
                <w:left w:val="none" w:sz="0" w:space="0" w:color="auto"/>
                <w:bottom w:val="none" w:sz="0" w:space="0" w:color="auto"/>
                <w:right w:val="none" w:sz="0" w:space="0" w:color="auto"/>
              </w:divBdr>
            </w:div>
            <w:div w:id="1092435103">
              <w:marLeft w:val="0"/>
              <w:marRight w:val="0"/>
              <w:marTop w:val="0"/>
              <w:marBottom w:val="0"/>
              <w:divBdr>
                <w:top w:val="none" w:sz="0" w:space="0" w:color="auto"/>
                <w:left w:val="none" w:sz="0" w:space="0" w:color="auto"/>
                <w:bottom w:val="none" w:sz="0" w:space="0" w:color="auto"/>
                <w:right w:val="none" w:sz="0" w:space="0" w:color="auto"/>
              </w:divBdr>
            </w:div>
            <w:div w:id="1405298285">
              <w:marLeft w:val="0"/>
              <w:marRight w:val="0"/>
              <w:marTop w:val="0"/>
              <w:marBottom w:val="0"/>
              <w:divBdr>
                <w:top w:val="none" w:sz="0" w:space="0" w:color="auto"/>
                <w:left w:val="none" w:sz="0" w:space="0" w:color="auto"/>
                <w:bottom w:val="none" w:sz="0" w:space="0" w:color="auto"/>
                <w:right w:val="none" w:sz="0" w:space="0" w:color="auto"/>
              </w:divBdr>
            </w:div>
            <w:div w:id="94524221">
              <w:marLeft w:val="0"/>
              <w:marRight w:val="0"/>
              <w:marTop w:val="0"/>
              <w:marBottom w:val="0"/>
              <w:divBdr>
                <w:top w:val="none" w:sz="0" w:space="0" w:color="auto"/>
                <w:left w:val="none" w:sz="0" w:space="0" w:color="auto"/>
                <w:bottom w:val="none" w:sz="0" w:space="0" w:color="auto"/>
                <w:right w:val="none" w:sz="0" w:space="0" w:color="auto"/>
              </w:divBdr>
            </w:div>
            <w:div w:id="394403010">
              <w:marLeft w:val="0"/>
              <w:marRight w:val="0"/>
              <w:marTop w:val="0"/>
              <w:marBottom w:val="0"/>
              <w:divBdr>
                <w:top w:val="none" w:sz="0" w:space="0" w:color="auto"/>
                <w:left w:val="none" w:sz="0" w:space="0" w:color="auto"/>
                <w:bottom w:val="none" w:sz="0" w:space="0" w:color="auto"/>
                <w:right w:val="none" w:sz="0" w:space="0" w:color="auto"/>
              </w:divBdr>
            </w:div>
            <w:div w:id="1011293702">
              <w:marLeft w:val="0"/>
              <w:marRight w:val="0"/>
              <w:marTop w:val="0"/>
              <w:marBottom w:val="0"/>
              <w:divBdr>
                <w:top w:val="none" w:sz="0" w:space="0" w:color="auto"/>
                <w:left w:val="none" w:sz="0" w:space="0" w:color="auto"/>
                <w:bottom w:val="none" w:sz="0" w:space="0" w:color="auto"/>
                <w:right w:val="none" w:sz="0" w:space="0" w:color="auto"/>
              </w:divBdr>
            </w:div>
            <w:div w:id="843056522">
              <w:marLeft w:val="0"/>
              <w:marRight w:val="0"/>
              <w:marTop w:val="0"/>
              <w:marBottom w:val="0"/>
              <w:divBdr>
                <w:top w:val="none" w:sz="0" w:space="0" w:color="auto"/>
                <w:left w:val="none" w:sz="0" w:space="0" w:color="auto"/>
                <w:bottom w:val="none" w:sz="0" w:space="0" w:color="auto"/>
                <w:right w:val="none" w:sz="0" w:space="0" w:color="auto"/>
              </w:divBdr>
            </w:div>
            <w:div w:id="445973304">
              <w:marLeft w:val="0"/>
              <w:marRight w:val="0"/>
              <w:marTop w:val="0"/>
              <w:marBottom w:val="0"/>
              <w:divBdr>
                <w:top w:val="none" w:sz="0" w:space="0" w:color="auto"/>
                <w:left w:val="none" w:sz="0" w:space="0" w:color="auto"/>
                <w:bottom w:val="none" w:sz="0" w:space="0" w:color="auto"/>
                <w:right w:val="none" w:sz="0" w:space="0" w:color="auto"/>
              </w:divBdr>
            </w:div>
            <w:div w:id="249169591">
              <w:marLeft w:val="0"/>
              <w:marRight w:val="0"/>
              <w:marTop w:val="0"/>
              <w:marBottom w:val="0"/>
              <w:divBdr>
                <w:top w:val="none" w:sz="0" w:space="0" w:color="auto"/>
                <w:left w:val="none" w:sz="0" w:space="0" w:color="auto"/>
                <w:bottom w:val="none" w:sz="0" w:space="0" w:color="auto"/>
                <w:right w:val="none" w:sz="0" w:space="0" w:color="auto"/>
              </w:divBdr>
            </w:div>
            <w:div w:id="685519965">
              <w:marLeft w:val="0"/>
              <w:marRight w:val="0"/>
              <w:marTop w:val="0"/>
              <w:marBottom w:val="0"/>
              <w:divBdr>
                <w:top w:val="none" w:sz="0" w:space="0" w:color="auto"/>
                <w:left w:val="none" w:sz="0" w:space="0" w:color="auto"/>
                <w:bottom w:val="none" w:sz="0" w:space="0" w:color="auto"/>
                <w:right w:val="none" w:sz="0" w:space="0" w:color="auto"/>
              </w:divBdr>
            </w:div>
            <w:div w:id="1682048909">
              <w:marLeft w:val="0"/>
              <w:marRight w:val="0"/>
              <w:marTop w:val="0"/>
              <w:marBottom w:val="0"/>
              <w:divBdr>
                <w:top w:val="none" w:sz="0" w:space="0" w:color="auto"/>
                <w:left w:val="none" w:sz="0" w:space="0" w:color="auto"/>
                <w:bottom w:val="none" w:sz="0" w:space="0" w:color="auto"/>
                <w:right w:val="none" w:sz="0" w:space="0" w:color="auto"/>
              </w:divBdr>
            </w:div>
            <w:div w:id="629551106">
              <w:marLeft w:val="426"/>
              <w:marRight w:val="0"/>
              <w:marTop w:val="0"/>
              <w:marBottom w:val="0"/>
              <w:divBdr>
                <w:top w:val="none" w:sz="0" w:space="0" w:color="auto"/>
                <w:left w:val="none" w:sz="0" w:space="0" w:color="auto"/>
                <w:bottom w:val="none" w:sz="0" w:space="0" w:color="auto"/>
                <w:right w:val="none" w:sz="0" w:space="0" w:color="auto"/>
              </w:divBdr>
            </w:div>
            <w:div w:id="241766169">
              <w:marLeft w:val="0"/>
              <w:marRight w:val="0"/>
              <w:marTop w:val="0"/>
              <w:marBottom w:val="0"/>
              <w:divBdr>
                <w:top w:val="none" w:sz="0" w:space="0" w:color="auto"/>
                <w:left w:val="none" w:sz="0" w:space="0" w:color="auto"/>
                <w:bottom w:val="none" w:sz="0" w:space="0" w:color="auto"/>
                <w:right w:val="none" w:sz="0" w:space="0" w:color="auto"/>
              </w:divBdr>
            </w:div>
            <w:div w:id="805781068">
              <w:marLeft w:val="0"/>
              <w:marRight w:val="0"/>
              <w:marTop w:val="0"/>
              <w:marBottom w:val="0"/>
              <w:divBdr>
                <w:top w:val="none" w:sz="0" w:space="0" w:color="auto"/>
                <w:left w:val="none" w:sz="0" w:space="0" w:color="auto"/>
                <w:bottom w:val="none" w:sz="0" w:space="0" w:color="auto"/>
                <w:right w:val="none" w:sz="0" w:space="0" w:color="auto"/>
              </w:divBdr>
            </w:div>
            <w:div w:id="88081709">
              <w:marLeft w:val="0"/>
              <w:marRight w:val="0"/>
              <w:marTop w:val="0"/>
              <w:marBottom w:val="0"/>
              <w:divBdr>
                <w:top w:val="none" w:sz="0" w:space="0" w:color="auto"/>
                <w:left w:val="none" w:sz="0" w:space="0" w:color="auto"/>
                <w:bottom w:val="none" w:sz="0" w:space="0" w:color="auto"/>
                <w:right w:val="none" w:sz="0" w:space="0" w:color="auto"/>
              </w:divBdr>
            </w:div>
            <w:div w:id="1962760800">
              <w:marLeft w:val="720"/>
              <w:marRight w:val="0"/>
              <w:marTop w:val="0"/>
              <w:marBottom w:val="0"/>
              <w:divBdr>
                <w:top w:val="none" w:sz="0" w:space="0" w:color="auto"/>
                <w:left w:val="none" w:sz="0" w:space="0" w:color="auto"/>
                <w:bottom w:val="none" w:sz="0" w:space="0" w:color="auto"/>
                <w:right w:val="none" w:sz="0" w:space="0" w:color="auto"/>
              </w:divBdr>
            </w:div>
            <w:div w:id="1054235916">
              <w:marLeft w:val="720"/>
              <w:marRight w:val="0"/>
              <w:marTop w:val="0"/>
              <w:marBottom w:val="0"/>
              <w:divBdr>
                <w:top w:val="none" w:sz="0" w:space="0" w:color="auto"/>
                <w:left w:val="none" w:sz="0" w:space="0" w:color="auto"/>
                <w:bottom w:val="none" w:sz="0" w:space="0" w:color="auto"/>
                <w:right w:val="none" w:sz="0" w:space="0" w:color="auto"/>
              </w:divBdr>
            </w:div>
            <w:div w:id="868638970">
              <w:marLeft w:val="360"/>
              <w:marRight w:val="0"/>
              <w:marTop w:val="0"/>
              <w:marBottom w:val="0"/>
              <w:divBdr>
                <w:top w:val="none" w:sz="0" w:space="0" w:color="auto"/>
                <w:left w:val="none" w:sz="0" w:space="0" w:color="auto"/>
                <w:bottom w:val="none" w:sz="0" w:space="0" w:color="auto"/>
                <w:right w:val="none" w:sz="0" w:space="0" w:color="auto"/>
              </w:divBdr>
            </w:div>
            <w:div w:id="631711334">
              <w:marLeft w:val="0"/>
              <w:marRight w:val="0"/>
              <w:marTop w:val="0"/>
              <w:marBottom w:val="0"/>
              <w:divBdr>
                <w:top w:val="none" w:sz="0" w:space="0" w:color="auto"/>
                <w:left w:val="none" w:sz="0" w:space="0" w:color="auto"/>
                <w:bottom w:val="none" w:sz="0" w:space="0" w:color="auto"/>
                <w:right w:val="none" w:sz="0" w:space="0" w:color="auto"/>
              </w:divBdr>
            </w:div>
            <w:div w:id="656304427">
              <w:marLeft w:val="0"/>
              <w:marRight w:val="0"/>
              <w:marTop w:val="0"/>
              <w:marBottom w:val="0"/>
              <w:divBdr>
                <w:top w:val="none" w:sz="0" w:space="0" w:color="auto"/>
                <w:left w:val="none" w:sz="0" w:space="0" w:color="auto"/>
                <w:bottom w:val="none" w:sz="0" w:space="0" w:color="auto"/>
                <w:right w:val="none" w:sz="0" w:space="0" w:color="auto"/>
              </w:divBdr>
            </w:div>
            <w:div w:id="635260344">
              <w:marLeft w:val="0"/>
              <w:marRight w:val="0"/>
              <w:marTop w:val="0"/>
              <w:marBottom w:val="0"/>
              <w:divBdr>
                <w:top w:val="none" w:sz="0" w:space="0" w:color="auto"/>
                <w:left w:val="none" w:sz="0" w:space="0" w:color="auto"/>
                <w:bottom w:val="none" w:sz="0" w:space="0" w:color="auto"/>
                <w:right w:val="none" w:sz="0" w:space="0" w:color="auto"/>
              </w:divBdr>
            </w:div>
            <w:div w:id="1118336485">
              <w:marLeft w:val="0"/>
              <w:marRight w:val="0"/>
              <w:marTop w:val="0"/>
              <w:marBottom w:val="0"/>
              <w:divBdr>
                <w:top w:val="none" w:sz="0" w:space="0" w:color="auto"/>
                <w:left w:val="none" w:sz="0" w:space="0" w:color="auto"/>
                <w:bottom w:val="none" w:sz="0" w:space="0" w:color="auto"/>
                <w:right w:val="none" w:sz="0" w:space="0" w:color="auto"/>
              </w:divBdr>
            </w:div>
            <w:div w:id="1167284871">
              <w:marLeft w:val="0"/>
              <w:marRight w:val="0"/>
              <w:marTop w:val="0"/>
              <w:marBottom w:val="0"/>
              <w:divBdr>
                <w:top w:val="none" w:sz="0" w:space="0" w:color="auto"/>
                <w:left w:val="none" w:sz="0" w:space="0" w:color="auto"/>
                <w:bottom w:val="none" w:sz="0" w:space="0" w:color="auto"/>
                <w:right w:val="none" w:sz="0" w:space="0" w:color="auto"/>
              </w:divBdr>
            </w:div>
            <w:div w:id="325136550">
              <w:marLeft w:val="0"/>
              <w:marRight w:val="0"/>
              <w:marTop w:val="0"/>
              <w:marBottom w:val="0"/>
              <w:divBdr>
                <w:top w:val="none" w:sz="0" w:space="0" w:color="auto"/>
                <w:left w:val="none" w:sz="0" w:space="0" w:color="auto"/>
                <w:bottom w:val="none" w:sz="0" w:space="0" w:color="auto"/>
                <w:right w:val="none" w:sz="0" w:space="0" w:color="auto"/>
              </w:divBdr>
            </w:div>
            <w:div w:id="737442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timesgut.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1650</Words>
  <Characters>9408</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betül</dc:creator>
  <cp:lastModifiedBy>betül</cp:lastModifiedBy>
  <cp:revision>4</cp:revision>
  <dcterms:created xsi:type="dcterms:W3CDTF">2018-10-05T06:49:00Z</dcterms:created>
  <dcterms:modified xsi:type="dcterms:W3CDTF">2018-10-10T06:37:00Z</dcterms:modified>
</cp:coreProperties>
</file>